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28F9D" w14:textId="21957234"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rPr>
          <w:rFonts w:asciiTheme="majorHAnsi" w:hAnsiTheme="majorHAnsi" w:cstheme="majorHAnsi"/>
          <w:sz w:val="22"/>
          <w:szCs w:val="22"/>
          <w:lang w:val="tr-TR"/>
        </w:rPr>
      </w:pPr>
      <w:r>
        <w:rPr>
          <w:rFonts w:asciiTheme="majorHAnsi" w:hAnsiTheme="majorHAnsi" w:cstheme="majorHAnsi"/>
          <w:b/>
          <w:sz w:val="22"/>
          <w:szCs w:val="22"/>
          <w:lang w:val="tr-TR"/>
        </w:rPr>
        <w:t xml:space="preserve">1. </w:t>
      </w:r>
      <w:r w:rsidRPr="009F40C1">
        <w:rPr>
          <w:rFonts w:asciiTheme="majorHAnsi" w:hAnsiTheme="majorHAnsi" w:cstheme="majorHAnsi"/>
          <w:b/>
          <w:sz w:val="22"/>
          <w:szCs w:val="22"/>
          <w:lang w:val="tr-TR"/>
        </w:rPr>
        <w:t>AMAÇ</w:t>
      </w:r>
      <w:r w:rsidRPr="009F40C1">
        <w:rPr>
          <w:rFonts w:asciiTheme="majorHAnsi" w:hAnsiTheme="majorHAnsi" w:cstheme="majorHAnsi"/>
          <w:b/>
          <w:sz w:val="22"/>
          <w:szCs w:val="22"/>
          <w:lang w:val="tr-TR"/>
        </w:rPr>
        <w:tab/>
      </w:r>
    </w:p>
    <w:p w14:paraId="141C6975" w14:textId="4780271F"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r w:rsidRPr="009F40C1">
        <w:rPr>
          <w:rFonts w:asciiTheme="majorHAnsi" w:hAnsiTheme="majorHAnsi" w:cstheme="majorHAnsi"/>
          <w:sz w:val="22"/>
          <w:szCs w:val="22"/>
          <w:lang w:val="tr-TR"/>
        </w:rPr>
        <w:t xml:space="preserve">Bu prosedürün amacı; </w:t>
      </w:r>
      <w:r w:rsidR="004D4CC4">
        <w:rPr>
          <w:rFonts w:ascii="Calibri Light" w:hAnsi="Calibri Light" w:cs="Microsoft Sans Serif"/>
          <w:color w:val="000000"/>
          <w:sz w:val="22"/>
          <w:szCs w:val="22"/>
        </w:rPr>
        <w:t>QPLUS</w:t>
      </w:r>
      <w:r w:rsidRPr="009F40C1">
        <w:rPr>
          <w:rFonts w:asciiTheme="majorHAnsi" w:hAnsiTheme="majorHAnsi" w:cstheme="majorHAnsi"/>
          <w:sz w:val="22"/>
          <w:szCs w:val="22"/>
          <w:lang w:val="tr-TR"/>
        </w:rPr>
        <w:t xml:space="preserve"> tarafından yürütülmekte olan </w:t>
      </w:r>
      <w:r w:rsidR="004D4CC4">
        <w:rPr>
          <w:rFonts w:asciiTheme="majorHAnsi" w:hAnsiTheme="majorHAnsi" w:cstheme="majorHAnsi"/>
          <w:sz w:val="22"/>
          <w:szCs w:val="22"/>
          <w:lang w:val="tr-TR"/>
        </w:rPr>
        <w:t xml:space="preserve">Sistem belgelendirme </w:t>
      </w:r>
      <w:r w:rsidRPr="009F40C1">
        <w:rPr>
          <w:rFonts w:asciiTheme="majorHAnsi" w:hAnsiTheme="majorHAnsi" w:cstheme="majorHAnsi"/>
          <w:sz w:val="22"/>
          <w:szCs w:val="22"/>
          <w:lang w:val="tr-TR"/>
        </w:rPr>
        <w:t xml:space="preserve">faaliyetlerine yönelik itiraz ve şikayetler ile belgeli kuruluşlar hakkında yapılan itiraz ve şikayetlerde </w:t>
      </w:r>
      <w:r w:rsidR="004D4CC4">
        <w:rPr>
          <w:rFonts w:ascii="Calibri Light" w:hAnsi="Calibri Light" w:cs="Microsoft Sans Serif"/>
          <w:color w:val="000000"/>
          <w:sz w:val="22"/>
          <w:szCs w:val="22"/>
        </w:rPr>
        <w:t>QPLUS</w:t>
      </w:r>
      <w:r w:rsidRPr="009F40C1">
        <w:rPr>
          <w:rFonts w:asciiTheme="majorHAnsi" w:hAnsiTheme="majorHAnsi" w:cstheme="majorHAnsi"/>
          <w:sz w:val="22"/>
          <w:szCs w:val="22"/>
          <w:lang w:val="tr-TR"/>
        </w:rPr>
        <w:t xml:space="preserve"> tarafından uygulanacak yöntemi belirlemektir.</w:t>
      </w:r>
    </w:p>
    <w:p w14:paraId="210664CE"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0D55E843" w14:textId="77AD3A10"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rPr>
          <w:rFonts w:asciiTheme="majorHAnsi" w:hAnsiTheme="majorHAnsi" w:cstheme="majorHAnsi"/>
          <w:b/>
          <w:sz w:val="22"/>
          <w:szCs w:val="22"/>
          <w:lang w:val="tr-TR"/>
        </w:rPr>
      </w:pPr>
      <w:r>
        <w:rPr>
          <w:rFonts w:asciiTheme="majorHAnsi" w:hAnsiTheme="majorHAnsi" w:cstheme="majorHAnsi"/>
          <w:b/>
          <w:sz w:val="22"/>
          <w:szCs w:val="22"/>
          <w:lang w:val="tr-TR"/>
        </w:rPr>
        <w:t xml:space="preserve">2. </w:t>
      </w:r>
      <w:r w:rsidRPr="009F40C1">
        <w:rPr>
          <w:rFonts w:asciiTheme="majorHAnsi" w:hAnsiTheme="majorHAnsi" w:cstheme="majorHAnsi"/>
          <w:b/>
          <w:sz w:val="22"/>
          <w:szCs w:val="22"/>
          <w:lang w:val="tr-TR"/>
        </w:rPr>
        <w:t>TANIMLAR</w:t>
      </w:r>
    </w:p>
    <w:p w14:paraId="33BC195F" w14:textId="11C77BE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roofErr w:type="gramStart"/>
      <w:r w:rsidRPr="009F40C1">
        <w:rPr>
          <w:rFonts w:asciiTheme="majorHAnsi" w:hAnsiTheme="majorHAnsi" w:cstheme="majorHAnsi"/>
          <w:b/>
          <w:sz w:val="22"/>
          <w:szCs w:val="22"/>
          <w:lang w:val="tr-TR"/>
        </w:rPr>
        <w:t>Şikayet</w:t>
      </w:r>
      <w:proofErr w:type="gramEnd"/>
      <w:r w:rsidRPr="009F40C1">
        <w:rPr>
          <w:rFonts w:asciiTheme="majorHAnsi" w:hAnsiTheme="majorHAnsi" w:cstheme="majorHAnsi"/>
          <w:b/>
          <w:sz w:val="22"/>
          <w:szCs w:val="22"/>
          <w:lang w:val="tr-TR"/>
        </w:rPr>
        <w:t xml:space="preserve">: </w:t>
      </w:r>
      <w:r w:rsidRPr="009F40C1">
        <w:rPr>
          <w:rFonts w:asciiTheme="majorHAnsi" w:hAnsiTheme="majorHAnsi" w:cstheme="majorHAnsi"/>
          <w:sz w:val="22"/>
          <w:szCs w:val="22"/>
          <w:lang w:val="tr-TR"/>
        </w:rPr>
        <w:t xml:space="preserve">Kuruluşların veya diğer ilgili tarafların </w:t>
      </w:r>
      <w:proofErr w:type="spellStart"/>
      <w:r w:rsidR="004D4CC4">
        <w:rPr>
          <w:rFonts w:asciiTheme="majorHAnsi" w:hAnsiTheme="majorHAnsi" w:cstheme="majorHAnsi"/>
          <w:sz w:val="22"/>
          <w:szCs w:val="22"/>
          <w:lang w:val="tr-TR"/>
        </w:rPr>
        <w:t>QPLUS</w:t>
      </w:r>
      <w:r w:rsidRPr="009F40C1">
        <w:rPr>
          <w:rFonts w:asciiTheme="majorHAnsi" w:hAnsiTheme="majorHAnsi" w:cstheme="majorHAnsi"/>
          <w:sz w:val="22"/>
          <w:szCs w:val="22"/>
          <w:lang w:val="tr-TR"/>
        </w:rPr>
        <w:t>’</w:t>
      </w:r>
      <w:r w:rsidR="004D4CC4">
        <w:rPr>
          <w:rFonts w:asciiTheme="majorHAnsi" w:hAnsiTheme="majorHAnsi" w:cstheme="majorHAnsi"/>
          <w:sz w:val="22"/>
          <w:szCs w:val="22"/>
          <w:lang w:val="tr-TR"/>
        </w:rPr>
        <w:t>ın</w:t>
      </w:r>
      <w:proofErr w:type="spellEnd"/>
      <w:r w:rsidR="00C620B5">
        <w:rPr>
          <w:rFonts w:asciiTheme="majorHAnsi" w:hAnsiTheme="majorHAnsi" w:cstheme="majorHAnsi"/>
          <w:sz w:val="22"/>
          <w:szCs w:val="22"/>
          <w:lang w:val="tr-TR"/>
        </w:rPr>
        <w:t xml:space="preserve"> </w:t>
      </w:r>
      <w:r w:rsidRPr="009F40C1">
        <w:rPr>
          <w:rFonts w:asciiTheme="majorHAnsi" w:hAnsiTheme="majorHAnsi" w:cstheme="majorHAnsi"/>
          <w:sz w:val="22"/>
          <w:szCs w:val="22"/>
          <w:lang w:val="tr-TR"/>
        </w:rPr>
        <w:t>Belgelendirme faaliyetleri konusundaki performansı, prosedürleri, politikaları ve kendi adına hizmet veren tüm çalışanları, belgelendirdiği firma ile ilgili belge kapsamındaki yaptığı faaliyetler ya da muayene hizmeti sunduğu taraflar için hazırladığı kontrol raporları ile ilgili faaliyetler hakkında ortaya çıkan olumsuzluklardır.</w:t>
      </w:r>
    </w:p>
    <w:p w14:paraId="522632D8"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1E796070" w14:textId="700A9933"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r w:rsidRPr="009F40C1">
        <w:rPr>
          <w:rFonts w:asciiTheme="majorHAnsi" w:hAnsiTheme="majorHAnsi" w:cstheme="majorHAnsi"/>
          <w:b/>
          <w:sz w:val="22"/>
          <w:szCs w:val="22"/>
          <w:lang w:val="tr-TR"/>
        </w:rPr>
        <w:t xml:space="preserve">İtiraz: </w:t>
      </w:r>
      <w:r w:rsidR="004D4CC4">
        <w:rPr>
          <w:rFonts w:asciiTheme="majorHAnsi" w:hAnsiTheme="majorHAnsi" w:cstheme="majorHAnsi"/>
          <w:sz w:val="22"/>
          <w:szCs w:val="22"/>
          <w:lang w:val="tr-TR"/>
        </w:rPr>
        <w:t>QPLUS</w:t>
      </w:r>
      <w:r w:rsidRPr="009F40C1">
        <w:rPr>
          <w:rFonts w:asciiTheme="majorHAnsi" w:hAnsiTheme="majorHAnsi" w:cstheme="majorHAnsi"/>
          <w:sz w:val="22"/>
          <w:szCs w:val="22"/>
          <w:lang w:val="tr-TR"/>
        </w:rPr>
        <w:t>’</w:t>
      </w:r>
      <w:r w:rsidR="004D4CC4">
        <w:rPr>
          <w:rFonts w:asciiTheme="majorHAnsi" w:hAnsiTheme="majorHAnsi" w:cstheme="majorHAnsi"/>
          <w:sz w:val="22"/>
          <w:szCs w:val="22"/>
          <w:lang w:val="tr-TR"/>
        </w:rPr>
        <w:t xml:space="preserve"> </w:t>
      </w:r>
      <w:proofErr w:type="spellStart"/>
      <w:r w:rsidR="004D4CC4">
        <w:rPr>
          <w:rFonts w:asciiTheme="majorHAnsi" w:hAnsiTheme="majorHAnsi" w:cstheme="majorHAnsi"/>
          <w:sz w:val="22"/>
          <w:szCs w:val="22"/>
          <w:lang w:val="tr-TR"/>
        </w:rPr>
        <w:t>ın</w:t>
      </w:r>
      <w:proofErr w:type="spellEnd"/>
      <w:r w:rsidRPr="009F40C1">
        <w:rPr>
          <w:rFonts w:asciiTheme="majorHAnsi" w:hAnsiTheme="majorHAnsi" w:cstheme="majorHAnsi"/>
          <w:sz w:val="22"/>
          <w:szCs w:val="22"/>
          <w:lang w:val="tr-TR"/>
        </w:rPr>
        <w:t xml:space="preserve"> herhangi bir kuruluş veya kişi ile ilgili almış olduğu kararlara ilişkin (belgelendirme, askı, iptal, muayene vs.) ilgili tarafın </w:t>
      </w:r>
      <w:r w:rsidR="004D4CC4">
        <w:rPr>
          <w:rFonts w:asciiTheme="majorHAnsi" w:hAnsiTheme="majorHAnsi" w:cstheme="majorHAnsi"/>
          <w:sz w:val="22"/>
          <w:szCs w:val="22"/>
          <w:lang w:val="tr-TR"/>
        </w:rPr>
        <w:t>QPLUS</w:t>
      </w:r>
      <w:r w:rsidRPr="009F40C1">
        <w:rPr>
          <w:rFonts w:asciiTheme="majorHAnsi" w:hAnsiTheme="majorHAnsi" w:cstheme="majorHAnsi"/>
          <w:sz w:val="22"/>
          <w:szCs w:val="22"/>
          <w:lang w:val="tr-TR"/>
        </w:rPr>
        <w:t>’</w:t>
      </w:r>
      <w:r w:rsidR="004D4CC4">
        <w:rPr>
          <w:rFonts w:asciiTheme="majorHAnsi" w:hAnsiTheme="majorHAnsi" w:cstheme="majorHAnsi"/>
          <w:sz w:val="22"/>
          <w:szCs w:val="22"/>
          <w:lang w:val="tr-TR"/>
        </w:rPr>
        <w:t xml:space="preserve"> </w:t>
      </w:r>
      <w:proofErr w:type="spellStart"/>
      <w:r w:rsidR="004D4CC4">
        <w:rPr>
          <w:rFonts w:asciiTheme="majorHAnsi" w:hAnsiTheme="majorHAnsi" w:cstheme="majorHAnsi"/>
          <w:sz w:val="22"/>
          <w:szCs w:val="22"/>
          <w:lang w:val="tr-TR"/>
        </w:rPr>
        <w:t>ın</w:t>
      </w:r>
      <w:proofErr w:type="spellEnd"/>
      <w:r w:rsidRPr="009F40C1">
        <w:rPr>
          <w:rFonts w:asciiTheme="majorHAnsi" w:hAnsiTheme="majorHAnsi" w:cstheme="majorHAnsi"/>
          <w:sz w:val="22"/>
          <w:szCs w:val="22"/>
          <w:lang w:val="tr-TR"/>
        </w:rPr>
        <w:t xml:space="preserve"> kararını tekrar mütalaa edilmesi talebidir.</w:t>
      </w:r>
    </w:p>
    <w:p w14:paraId="3175659B"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7FC7B8A2" w14:textId="7E5F81AA"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r w:rsidRPr="009F40C1">
        <w:rPr>
          <w:rFonts w:asciiTheme="majorHAnsi" w:hAnsiTheme="majorHAnsi" w:cstheme="majorHAnsi"/>
          <w:b/>
          <w:sz w:val="22"/>
          <w:szCs w:val="22"/>
          <w:lang w:val="tr-TR"/>
        </w:rPr>
        <w:t xml:space="preserve">İtiraz ve </w:t>
      </w:r>
      <w:proofErr w:type="gramStart"/>
      <w:r w:rsidRPr="009F40C1">
        <w:rPr>
          <w:rFonts w:asciiTheme="majorHAnsi" w:hAnsiTheme="majorHAnsi" w:cstheme="majorHAnsi"/>
          <w:b/>
          <w:sz w:val="22"/>
          <w:szCs w:val="22"/>
          <w:lang w:val="tr-TR"/>
        </w:rPr>
        <w:t>Şikayet</w:t>
      </w:r>
      <w:proofErr w:type="gramEnd"/>
      <w:r w:rsidRPr="009F40C1">
        <w:rPr>
          <w:rFonts w:asciiTheme="majorHAnsi" w:hAnsiTheme="majorHAnsi" w:cstheme="majorHAnsi"/>
          <w:b/>
          <w:sz w:val="22"/>
          <w:szCs w:val="22"/>
          <w:lang w:val="tr-TR"/>
        </w:rPr>
        <w:t xml:space="preserve"> Değerlendirme Komitesi: </w:t>
      </w:r>
      <w:r w:rsidR="004D4CC4" w:rsidRPr="00286A34">
        <w:rPr>
          <w:rFonts w:asciiTheme="majorHAnsi" w:hAnsiTheme="majorHAnsi" w:cstheme="majorHAnsi"/>
          <w:sz w:val="22"/>
          <w:szCs w:val="22"/>
          <w:highlight w:val="green"/>
          <w:lang w:val="tr-TR"/>
        </w:rPr>
        <w:t>QPLUS</w:t>
      </w:r>
      <w:r w:rsidRPr="00286A34">
        <w:rPr>
          <w:rFonts w:asciiTheme="majorHAnsi" w:hAnsiTheme="majorHAnsi" w:cstheme="majorHAnsi"/>
          <w:sz w:val="22"/>
          <w:szCs w:val="22"/>
          <w:highlight w:val="green"/>
          <w:lang w:val="tr-TR"/>
        </w:rPr>
        <w:t xml:space="preserve"> Genel Müdür’ü tarafından Belgelendirme faaliyetleri için atanan ve toplam </w:t>
      </w:r>
      <w:r w:rsidR="00925A6C" w:rsidRPr="00286A34">
        <w:rPr>
          <w:rFonts w:asciiTheme="majorHAnsi" w:hAnsiTheme="majorHAnsi" w:cstheme="majorHAnsi"/>
          <w:sz w:val="22"/>
          <w:szCs w:val="22"/>
          <w:highlight w:val="green"/>
          <w:lang w:val="tr-TR"/>
        </w:rPr>
        <w:t>2</w:t>
      </w:r>
      <w:r w:rsidRPr="00286A34">
        <w:rPr>
          <w:rFonts w:asciiTheme="majorHAnsi" w:hAnsiTheme="majorHAnsi" w:cstheme="majorHAnsi"/>
          <w:sz w:val="22"/>
          <w:szCs w:val="22"/>
          <w:highlight w:val="green"/>
          <w:lang w:val="tr-TR"/>
        </w:rPr>
        <w:t xml:space="preserve"> kişiden oluşan komitedir. </w:t>
      </w:r>
      <w:r w:rsidR="00286A34" w:rsidRPr="00286A34">
        <w:rPr>
          <w:rFonts w:asciiTheme="majorHAnsi" w:hAnsiTheme="majorHAnsi" w:cstheme="majorHAnsi"/>
          <w:sz w:val="22"/>
          <w:szCs w:val="22"/>
          <w:highlight w:val="green"/>
          <w:lang w:val="tr-TR"/>
        </w:rPr>
        <w:t>Belgelendirme</w:t>
      </w:r>
      <w:r w:rsidRPr="00286A34">
        <w:rPr>
          <w:rFonts w:asciiTheme="majorHAnsi" w:hAnsiTheme="majorHAnsi" w:cstheme="majorHAnsi"/>
          <w:sz w:val="22"/>
          <w:szCs w:val="22"/>
          <w:highlight w:val="green"/>
          <w:lang w:val="tr-TR"/>
        </w:rPr>
        <w:t xml:space="preserve"> işlemlerinde ise itiraz ve şikayetler, komite yerine </w:t>
      </w:r>
      <w:r w:rsidR="00286A34" w:rsidRPr="00286A34">
        <w:rPr>
          <w:rFonts w:asciiTheme="majorHAnsi" w:hAnsiTheme="majorHAnsi" w:cstheme="majorHAnsi"/>
          <w:sz w:val="22"/>
          <w:szCs w:val="22"/>
          <w:highlight w:val="green"/>
          <w:lang w:val="tr-TR"/>
        </w:rPr>
        <w:t>Yönetim temsilcisini</w:t>
      </w:r>
      <w:r w:rsidRPr="00286A34">
        <w:rPr>
          <w:rFonts w:asciiTheme="majorHAnsi" w:hAnsiTheme="majorHAnsi" w:cstheme="majorHAnsi"/>
          <w:sz w:val="22"/>
          <w:szCs w:val="22"/>
          <w:highlight w:val="green"/>
          <w:lang w:val="tr-TR"/>
        </w:rPr>
        <w:t xml:space="preserve"> tarafından değerlendirilerek, itiraz ve/veya </w:t>
      </w:r>
      <w:proofErr w:type="gramStart"/>
      <w:r w:rsidRPr="00286A34">
        <w:rPr>
          <w:rFonts w:asciiTheme="majorHAnsi" w:hAnsiTheme="majorHAnsi" w:cstheme="majorHAnsi"/>
          <w:sz w:val="22"/>
          <w:szCs w:val="22"/>
          <w:highlight w:val="green"/>
          <w:lang w:val="tr-TR"/>
        </w:rPr>
        <w:t>şikayete</w:t>
      </w:r>
      <w:proofErr w:type="gramEnd"/>
      <w:r w:rsidRPr="00286A34">
        <w:rPr>
          <w:rFonts w:asciiTheme="majorHAnsi" w:hAnsiTheme="majorHAnsi" w:cstheme="majorHAnsi"/>
          <w:sz w:val="22"/>
          <w:szCs w:val="22"/>
          <w:highlight w:val="green"/>
          <w:lang w:val="tr-TR"/>
        </w:rPr>
        <w:t xml:space="preserve"> konu olan kararlar tekrar değerlendirilmektedir</w:t>
      </w:r>
      <w:r w:rsidRPr="009F40C1">
        <w:rPr>
          <w:rFonts w:asciiTheme="majorHAnsi" w:hAnsiTheme="majorHAnsi" w:cstheme="majorHAnsi"/>
          <w:sz w:val="22"/>
          <w:szCs w:val="22"/>
          <w:lang w:val="tr-TR"/>
        </w:rPr>
        <w:t xml:space="preserve">. </w:t>
      </w:r>
    </w:p>
    <w:p w14:paraId="2C030A13"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2426EF11" w14:textId="415BBB98"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rPr>
          <w:rFonts w:asciiTheme="majorHAnsi" w:hAnsiTheme="majorHAnsi" w:cstheme="majorHAnsi"/>
          <w:b/>
          <w:sz w:val="22"/>
          <w:szCs w:val="22"/>
          <w:lang w:val="tr-TR"/>
        </w:rPr>
      </w:pPr>
      <w:r>
        <w:rPr>
          <w:rFonts w:asciiTheme="majorHAnsi" w:hAnsiTheme="majorHAnsi" w:cstheme="majorHAnsi"/>
          <w:b/>
          <w:sz w:val="22"/>
          <w:szCs w:val="22"/>
          <w:lang w:val="tr-TR"/>
        </w:rPr>
        <w:t xml:space="preserve">3. </w:t>
      </w:r>
      <w:r w:rsidRPr="009F40C1">
        <w:rPr>
          <w:rFonts w:asciiTheme="majorHAnsi" w:hAnsiTheme="majorHAnsi" w:cstheme="majorHAnsi"/>
          <w:b/>
          <w:sz w:val="22"/>
          <w:szCs w:val="22"/>
          <w:lang w:val="tr-TR"/>
        </w:rPr>
        <w:t>UYGULAMA</w:t>
      </w:r>
    </w:p>
    <w:p w14:paraId="74A8D30D" w14:textId="77777777" w:rsidR="00232578" w:rsidRPr="009F40C1" w:rsidRDefault="004D4CC4" w:rsidP="00232578">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r>
        <w:rPr>
          <w:rFonts w:asciiTheme="majorHAnsi" w:hAnsiTheme="majorHAnsi" w:cstheme="majorHAnsi"/>
          <w:sz w:val="22"/>
          <w:szCs w:val="22"/>
          <w:lang w:val="tr-TR"/>
        </w:rPr>
        <w:t>QPLUS</w:t>
      </w:r>
      <w:r w:rsidR="009F40C1" w:rsidRPr="009F40C1">
        <w:rPr>
          <w:rFonts w:asciiTheme="majorHAnsi" w:hAnsiTheme="majorHAnsi" w:cstheme="majorHAnsi"/>
          <w:sz w:val="22"/>
          <w:szCs w:val="22"/>
          <w:lang w:val="tr-TR"/>
        </w:rPr>
        <w:t xml:space="preserve"> Kendisine iletilen şikâyet ve itirazları nasıl ele alacağını anlattığı bu dokümanı </w:t>
      </w:r>
      <w:hyperlink r:id="rId7" w:history="1">
        <w:r w:rsidR="009F40C1" w:rsidRPr="00E65A10">
          <w:rPr>
            <w:rStyle w:val="Kpr"/>
            <w:rFonts w:asciiTheme="majorHAnsi" w:hAnsiTheme="majorHAnsi" w:cstheme="majorHAnsi"/>
            <w:sz w:val="22"/>
            <w:szCs w:val="22"/>
            <w:lang w:val="tr-TR"/>
          </w:rPr>
          <w:t>www.qplus.cc</w:t>
        </w:r>
      </w:hyperlink>
      <w:r w:rsidR="009F40C1" w:rsidRPr="009F40C1">
        <w:rPr>
          <w:rFonts w:asciiTheme="majorHAnsi" w:hAnsiTheme="majorHAnsi" w:cstheme="majorHAnsi"/>
          <w:sz w:val="22"/>
          <w:szCs w:val="22"/>
          <w:lang w:val="tr-TR"/>
        </w:rPr>
        <w:t xml:space="preserve"> web sitesinde kamunun erişimine sunmaktadır. İtiraz ve şikâyetin ele alınmasından sonuçlandırmasına kadar geçen sürenin tüm aşamalarında görüşleri alınan kişiler tarafsızlık ilkesine göre hareket etmek zorundadır ve itiraz ve şikâyetin sahibine ayrımcı bir uygulama yapmamalıdır. Bu süreçte görev alacak kişiler de gizlilik ilkesini korumak zorundadır. İtiraz ve </w:t>
      </w:r>
      <w:proofErr w:type="gramStart"/>
      <w:r w:rsidR="009F40C1" w:rsidRPr="009F40C1">
        <w:rPr>
          <w:rFonts w:asciiTheme="majorHAnsi" w:hAnsiTheme="majorHAnsi" w:cstheme="majorHAnsi"/>
          <w:sz w:val="22"/>
          <w:szCs w:val="22"/>
          <w:lang w:val="tr-TR"/>
        </w:rPr>
        <w:t>Şikayeti</w:t>
      </w:r>
      <w:proofErr w:type="gramEnd"/>
      <w:r w:rsidR="009F40C1" w:rsidRPr="009F40C1">
        <w:rPr>
          <w:rFonts w:asciiTheme="majorHAnsi" w:hAnsiTheme="majorHAnsi" w:cstheme="majorHAnsi"/>
          <w:sz w:val="22"/>
          <w:szCs w:val="22"/>
          <w:lang w:val="tr-TR"/>
        </w:rPr>
        <w:t xml:space="preserve"> soruşturacak ekip şikayete ve itiraza sebep olan durumla ilgisi olmayan kişilerden olmalı ve belgelendirme kararı verilenlerden ve tetkik yapanlardan farklı olması sağlanır.</w:t>
      </w:r>
      <w:r w:rsidR="00232578">
        <w:rPr>
          <w:rFonts w:asciiTheme="majorHAnsi" w:hAnsiTheme="majorHAnsi" w:cstheme="majorHAnsi"/>
          <w:sz w:val="22"/>
          <w:szCs w:val="22"/>
          <w:lang w:val="tr-TR"/>
        </w:rPr>
        <w:t xml:space="preserve"> </w:t>
      </w:r>
      <w:r w:rsidR="00232578" w:rsidRPr="00232578">
        <w:rPr>
          <w:rFonts w:asciiTheme="majorHAnsi" w:hAnsiTheme="majorHAnsi" w:cstheme="majorHAnsi"/>
          <w:sz w:val="22"/>
          <w:szCs w:val="22"/>
          <w:highlight w:val="yellow"/>
          <w:lang w:val="tr-TR"/>
        </w:rPr>
        <w:t xml:space="preserve">İtiraz </w:t>
      </w:r>
      <w:proofErr w:type="gramStart"/>
      <w:r w:rsidR="00232578" w:rsidRPr="00232578">
        <w:rPr>
          <w:rFonts w:asciiTheme="majorHAnsi" w:hAnsiTheme="majorHAnsi" w:cstheme="majorHAnsi"/>
          <w:sz w:val="22"/>
          <w:szCs w:val="22"/>
          <w:highlight w:val="yellow"/>
          <w:lang w:val="tr-TR"/>
        </w:rPr>
        <w:t>şikayet</w:t>
      </w:r>
      <w:proofErr w:type="gramEnd"/>
      <w:r w:rsidR="00232578" w:rsidRPr="00232578">
        <w:rPr>
          <w:rFonts w:asciiTheme="majorHAnsi" w:hAnsiTheme="majorHAnsi" w:cstheme="majorHAnsi"/>
          <w:sz w:val="22"/>
          <w:szCs w:val="22"/>
          <w:highlight w:val="yellow"/>
          <w:lang w:val="tr-TR"/>
        </w:rPr>
        <w:t xml:space="preserve"> komitesinin aldığı kararlar son karar niteliğinde olmayıp son kararlar Genel müdüre bırakılmış </w:t>
      </w:r>
      <w:proofErr w:type="spellStart"/>
      <w:r w:rsidR="00232578" w:rsidRPr="00232578">
        <w:rPr>
          <w:rFonts w:asciiTheme="majorHAnsi" w:hAnsiTheme="majorHAnsi" w:cstheme="majorHAnsi"/>
          <w:sz w:val="22"/>
          <w:szCs w:val="22"/>
          <w:highlight w:val="yellow"/>
          <w:lang w:val="tr-TR"/>
        </w:rPr>
        <w:t>sorumluluğuda</w:t>
      </w:r>
      <w:proofErr w:type="spellEnd"/>
      <w:r w:rsidR="00232578" w:rsidRPr="00232578">
        <w:rPr>
          <w:rFonts w:asciiTheme="majorHAnsi" w:hAnsiTheme="majorHAnsi" w:cstheme="majorHAnsi"/>
          <w:sz w:val="22"/>
          <w:szCs w:val="22"/>
          <w:highlight w:val="yellow"/>
          <w:lang w:val="tr-TR"/>
        </w:rPr>
        <w:t xml:space="preserve"> GM de ve </w:t>
      </w:r>
      <w:proofErr w:type="spellStart"/>
      <w:r w:rsidR="00232578" w:rsidRPr="00232578">
        <w:rPr>
          <w:rFonts w:asciiTheme="majorHAnsi" w:hAnsiTheme="majorHAnsi" w:cstheme="majorHAnsi"/>
          <w:sz w:val="22"/>
          <w:szCs w:val="22"/>
          <w:highlight w:val="yellow"/>
          <w:lang w:val="tr-TR"/>
        </w:rPr>
        <w:t>Qplus</w:t>
      </w:r>
      <w:proofErr w:type="spellEnd"/>
      <w:r w:rsidR="00232578" w:rsidRPr="00232578">
        <w:rPr>
          <w:rFonts w:asciiTheme="majorHAnsi" w:hAnsiTheme="majorHAnsi" w:cstheme="majorHAnsi"/>
          <w:sz w:val="22"/>
          <w:szCs w:val="22"/>
          <w:highlight w:val="yellow"/>
          <w:lang w:val="tr-TR"/>
        </w:rPr>
        <w:t xml:space="preserve"> tüzel kişiliğindedir. </w:t>
      </w:r>
      <w:proofErr w:type="gramStart"/>
      <w:r w:rsidR="00232578" w:rsidRPr="00232578">
        <w:rPr>
          <w:rFonts w:asciiTheme="majorHAnsi" w:hAnsiTheme="majorHAnsi" w:cstheme="majorHAnsi"/>
          <w:sz w:val="22"/>
          <w:szCs w:val="22"/>
          <w:highlight w:val="yellow"/>
          <w:lang w:val="tr-TR"/>
        </w:rPr>
        <w:t>Şikayet</w:t>
      </w:r>
      <w:proofErr w:type="gramEnd"/>
      <w:r w:rsidR="00232578" w:rsidRPr="00232578">
        <w:rPr>
          <w:rFonts w:asciiTheme="majorHAnsi" w:hAnsiTheme="majorHAnsi" w:cstheme="majorHAnsi"/>
          <w:sz w:val="22"/>
          <w:szCs w:val="22"/>
          <w:highlight w:val="yellow"/>
          <w:lang w:val="tr-TR"/>
        </w:rPr>
        <w:t xml:space="preserve"> itiraz komitesinin kararları tavsiye niteliğindedir.</w:t>
      </w:r>
      <w:r w:rsidR="00232578">
        <w:rPr>
          <w:rFonts w:asciiTheme="majorHAnsi" w:hAnsiTheme="majorHAnsi" w:cstheme="majorHAnsi"/>
          <w:sz w:val="22"/>
          <w:szCs w:val="22"/>
          <w:lang w:val="tr-TR"/>
        </w:rPr>
        <w:t xml:space="preserve"> </w:t>
      </w:r>
    </w:p>
    <w:p w14:paraId="04AE2E3B" w14:textId="4DCE0BD5"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rPr>
          <w:rFonts w:asciiTheme="majorHAnsi" w:hAnsiTheme="majorHAnsi" w:cstheme="majorHAnsi"/>
          <w:sz w:val="22"/>
          <w:szCs w:val="22"/>
          <w:lang w:val="tr-TR"/>
        </w:rPr>
      </w:pPr>
    </w:p>
    <w:p w14:paraId="293032C0"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rPr>
          <w:rFonts w:asciiTheme="majorHAnsi" w:hAnsiTheme="majorHAnsi" w:cstheme="majorHAnsi"/>
          <w:b/>
          <w:sz w:val="22"/>
          <w:szCs w:val="22"/>
          <w:lang w:val="tr-TR"/>
        </w:rPr>
      </w:pPr>
    </w:p>
    <w:p w14:paraId="3917B4C2" w14:textId="285E361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rPr>
          <w:rFonts w:asciiTheme="majorHAnsi" w:hAnsiTheme="majorHAnsi" w:cstheme="majorHAnsi"/>
          <w:b/>
          <w:sz w:val="22"/>
          <w:szCs w:val="22"/>
          <w:lang w:val="tr-TR"/>
        </w:rPr>
      </w:pPr>
      <w:r>
        <w:rPr>
          <w:rFonts w:asciiTheme="majorHAnsi" w:hAnsiTheme="majorHAnsi" w:cstheme="majorHAnsi"/>
          <w:b/>
          <w:sz w:val="22"/>
          <w:szCs w:val="22"/>
          <w:lang w:val="tr-TR"/>
        </w:rPr>
        <w:t xml:space="preserve">3.1 </w:t>
      </w:r>
      <w:r w:rsidRPr="009F40C1">
        <w:rPr>
          <w:rFonts w:asciiTheme="majorHAnsi" w:hAnsiTheme="majorHAnsi" w:cstheme="majorHAnsi"/>
          <w:b/>
          <w:sz w:val="22"/>
          <w:szCs w:val="22"/>
          <w:lang w:val="tr-TR"/>
        </w:rPr>
        <w:t>Belgelendirme Faaliyetleri ile İlgili Şikayetler</w:t>
      </w:r>
    </w:p>
    <w:p w14:paraId="47EBFAC4" w14:textId="57FC0922" w:rsid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rPr>
          <w:rFonts w:asciiTheme="majorHAnsi" w:hAnsiTheme="majorHAnsi" w:cstheme="majorHAnsi"/>
          <w:sz w:val="22"/>
          <w:szCs w:val="22"/>
          <w:lang w:val="tr-TR"/>
        </w:rPr>
      </w:pPr>
      <w:r w:rsidRPr="009F40C1">
        <w:rPr>
          <w:rFonts w:asciiTheme="majorHAnsi" w:hAnsiTheme="majorHAnsi" w:cstheme="majorHAnsi"/>
          <w:sz w:val="22"/>
          <w:szCs w:val="22"/>
          <w:lang w:val="tr-TR"/>
        </w:rPr>
        <w:t xml:space="preserve">Şikâyetin alınması üzerine, </w:t>
      </w:r>
      <w:r w:rsidR="004D4CC4">
        <w:rPr>
          <w:rFonts w:asciiTheme="majorHAnsi" w:hAnsiTheme="majorHAnsi" w:cstheme="majorHAnsi"/>
          <w:sz w:val="22"/>
          <w:szCs w:val="22"/>
          <w:lang w:val="tr-TR"/>
        </w:rPr>
        <w:t>QPLUS</w:t>
      </w:r>
      <w:r w:rsidRPr="009F40C1">
        <w:rPr>
          <w:rFonts w:asciiTheme="majorHAnsi" w:hAnsiTheme="majorHAnsi" w:cstheme="majorHAnsi"/>
          <w:sz w:val="22"/>
          <w:szCs w:val="22"/>
          <w:lang w:val="tr-TR"/>
        </w:rPr>
        <w:t xml:space="preserve"> şikâyetin kendisinin sorumlu olduğu belgelendirme faaliyetleriyle ilgili olup olmadığını, teyit etmektedir. Şikâyet, belgelendirme faaliyetleriyle ilgiliyse şikâyeti ele almaktadır. </w:t>
      </w:r>
    </w:p>
    <w:p w14:paraId="11842161" w14:textId="77777777" w:rsid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rPr>
          <w:rFonts w:asciiTheme="majorHAnsi" w:hAnsiTheme="majorHAnsi" w:cstheme="majorHAnsi"/>
          <w:sz w:val="22"/>
          <w:szCs w:val="22"/>
          <w:lang w:val="tr-TR"/>
        </w:rPr>
      </w:pPr>
    </w:p>
    <w:p w14:paraId="538851D4" w14:textId="785DCC5C"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rPr>
          <w:rFonts w:asciiTheme="majorHAnsi" w:hAnsiTheme="majorHAnsi" w:cstheme="majorHAnsi"/>
          <w:sz w:val="22"/>
          <w:szCs w:val="22"/>
          <w:lang w:val="tr-TR"/>
        </w:rPr>
      </w:pPr>
      <w:r w:rsidRPr="009F40C1">
        <w:rPr>
          <w:rFonts w:asciiTheme="majorHAnsi" w:hAnsiTheme="majorHAnsi" w:cstheme="majorHAnsi"/>
          <w:sz w:val="22"/>
          <w:szCs w:val="22"/>
          <w:lang w:val="tr-TR"/>
        </w:rPr>
        <w:t xml:space="preserve">Şikâyet, belgelendirilmiş bir müşteri kuruluşla ilgiliyse, şikâyetin sorgulanmasında belgelendirilmiş yönetim sisteminin etkinliği dikkate alınmaktadır. </w:t>
      </w:r>
      <w:r w:rsidR="004D4CC4">
        <w:rPr>
          <w:rFonts w:asciiTheme="majorHAnsi" w:hAnsiTheme="majorHAnsi" w:cstheme="majorHAnsi"/>
          <w:sz w:val="22"/>
          <w:szCs w:val="22"/>
          <w:lang w:val="tr-TR"/>
        </w:rPr>
        <w:t>QPLUS</w:t>
      </w:r>
      <w:r w:rsidRPr="009F40C1">
        <w:rPr>
          <w:rFonts w:asciiTheme="majorHAnsi" w:hAnsiTheme="majorHAnsi" w:cstheme="majorHAnsi"/>
          <w:sz w:val="22"/>
          <w:szCs w:val="22"/>
          <w:lang w:val="tr-TR"/>
        </w:rPr>
        <w:t xml:space="preserve"> şikayetleri ele almanın bütün aşamalarındaki kararlardan sorumludur.</w:t>
      </w:r>
    </w:p>
    <w:p w14:paraId="2FB80B2E"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rPr>
          <w:rFonts w:asciiTheme="majorHAnsi" w:hAnsiTheme="majorHAnsi" w:cstheme="majorHAnsi"/>
          <w:b/>
          <w:sz w:val="22"/>
          <w:szCs w:val="22"/>
          <w:lang w:val="tr-TR"/>
        </w:rPr>
      </w:pPr>
    </w:p>
    <w:p w14:paraId="4291C365"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r w:rsidRPr="009F40C1">
        <w:rPr>
          <w:rFonts w:asciiTheme="majorHAnsi" w:hAnsiTheme="majorHAnsi" w:cstheme="majorHAnsi"/>
          <w:sz w:val="22"/>
          <w:szCs w:val="22"/>
          <w:lang w:val="tr-TR"/>
        </w:rPr>
        <w:t xml:space="preserve">Eğitim, Sistem belgelendirme ve muayene faaliyetleri ile ilgili olarak; denetim raporları, denetim ekipleri, denetimin içeriği, muayene raporları </w:t>
      </w:r>
      <w:proofErr w:type="spellStart"/>
      <w:r w:rsidRPr="009F40C1">
        <w:rPr>
          <w:rFonts w:asciiTheme="majorHAnsi" w:hAnsiTheme="majorHAnsi" w:cstheme="majorHAnsi"/>
          <w:sz w:val="22"/>
          <w:szCs w:val="22"/>
          <w:lang w:val="tr-TR"/>
        </w:rPr>
        <w:t>v.b</w:t>
      </w:r>
      <w:proofErr w:type="spellEnd"/>
      <w:r w:rsidRPr="009F40C1">
        <w:rPr>
          <w:rFonts w:asciiTheme="majorHAnsi" w:hAnsiTheme="majorHAnsi" w:cstheme="majorHAnsi"/>
          <w:sz w:val="22"/>
          <w:szCs w:val="22"/>
          <w:lang w:val="tr-TR"/>
        </w:rPr>
        <w:t xml:space="preserve">. hususlarda şikâyetler,  ilgili kuruluşlar tarafından, yazılı veya sözlü olarak yapılabilmektedir. İlgili geçerli şikâyetler, şikayetleri alan personel tarafından, </w:t>
      </w:r>
      <w:proofErr w:type="gramStart"/>
      <w:r w:rsidRPr="009F40C1">
        <w:rPr>
          <w:rFonts w:asciiTheme="majorHAnsi" w:hAnsiTheme="majorHAnsi" w:cstheme="majorHAnsi"/>
          <w:sz w:val="22"/>
          <w:szCs w:val="22"/>
          <w:lang w:val="tr-TR"/>
        </w:rPr>
        <w:t>Şikayet</w:t>
      </w:r>
      <w:proofErr w:type="gramEnd"/>
      <w:r w:rsidRPr="009F40C1">
        <w:rPr>
          <w:rFonts w:asciiTheme="majorHAnsi" w:hAnsiTheme="majorHAnsi" w:cstheme="majorHAnsi"/>
          <w:sz w:val="22"/>
          <w:szCs w:val="22"/>
          <w:lang w:val="tr-TR"/>
        </w:rPr>
        <w:t xml:space="preserve"> Değerlendirme Formuna kaydedilir ve Yönetim Temsilcisine iletilir. Yönetim Temsilcisi tarafından </w:t>
      </w:r>
      <w:proofErr w:type="gramStart"/>
      <w:r w:rsidRPr="009F40C1">
        <w:rPr>
          <w:rFonts w:asciiTheme="majorHAnsi" w:hAnsiTheme="majorHAnsi" w:cstheme="majorHAnsi"/>
          <w:sz w:val="22"/>
          <w:szCs w:val="22"/>
          <w:lang w:val="tr-TR"/>
        </w:rPr>
        <w:t>şikayete</w:t>
      </w:r>
      <w:proofErr w:type="gramEnd"/>
      <w:r w:rsidRPr="009F40C1">
        <w:rPr>
          <w:rFonts w:asciiTheme="majorHAnsi" w:hAnsiTheme="majorHAnsi" w:cstheme="majorHAnsi"/>
          <w:sz w:val="22"/>
          <w:szCs w:val="22"/>
          <w:lang w:val="tr-TR"/>
        </w:rPr>
        <w:t xml:space="preserve"> konu olan bölüm için düzeltici faaliyet başlatılır. </w:t>
      </w:r>
    </w:p>
    <w:p w14:paraId="6D01D1CE"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1E23C71C" w14:textId="77777777" w:rsid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r w:rsidRPr="009F40C1">
        <w:rPr>
          <w:rFonts w:asciiTheme="majorHAnsi" w:hAnsiTheme="majorHAnsi" w:cstheme="majorHAnsi"/>
          <w:sz w:val="22"/>
          <w:szCs w:val="22"/>
          <w:lang w:val="tr-TR"/>
        </w:rPr>
        <w:t xml:space="preserve">Yönetim Temsilcisi, </w:t>
      </w:r>
      <w:proofErr w:type="gramStart"/>
      <w:r w:rsidRPr="009F40C1">
        <w:rPr>
          <w:rFonts w:asciiTheme="majorHAnsi" w:hAnsiTheme="majorHAnsi" w:cstheme="majorHAnsi"/>
          <w:sz w:val="22"/>
          <w:szCs w:val="22"/>
          <w:lang w:val="tr-TR"/>
        </w:rPr>
        <w:t>Şikayet</w:t>
      </w:r>
      <w:proofErr w:type="gramEnd"/>
      <w:r w:rsidRPr="009F40C1">
        <w:rPr>
          <w:rFonts w:asciiTheme="majorHAnsi" w:hAnsiTheme="majorHAnsi" w:cstheme="majorHAnsi"/>
          <w:sz w:val="22"/>
          <w:szCs w:val="22"/>
          <w:lang w:val="tr-TR"/>
        </w:rPr>
        <w:t xml:space="preserve"> Değerlendirme Formunda ve düzeltici faaliyet formunda, şikayete konu olan bölümün yöneticisi ile görüşerek şikayet ile ilgili verileri en fazla (2) iki iş günü içinde toplar. </w:t>
      </w:r>
      <w:proofErr w:type="gramStart"/>
      <w:r w:rsidRPr="009F40C1">
        <w:rPr>
          <w:rFonts w:asciiTheme="majorHAnsi" w:hAnsiTheme="majorHAnsi" w:cstheme="majorHAnsi"/>
          <w:sz w:val="22"/>
          <w:szCs w:val="22"/>
          <w:lang w:val="tr-TR"/>
        </w:rPr>
        <w:t>Şikayet</w:t>
      </w:r>
      <w:proofErr w:type="gramEnd"/>
      <w:r w:rsidRPr="009F40C1">
        <w:rPr>
          <w:rFonts w:asciiTheme="majorHAnsi" w:hAnsiTheme="majorHAnsi" w:cstheme="majorHAnsi"/>
          <w:sz w:val="22"/>
          <w:szCs w:val="22"/>
          <w:lang w:val="tr-TR"/>
        </w:rPr>
        <w:t xml:space="preserve"> ile ilgili toplanmış olan tüm veriler İtiraz ve Şikayet Komitesi üyelerine ön bilgi mahiyetinde gönderir. </w:t>
      </w:r>
    </w:p>
    <w:p w14:paraId="0C14D6FA" w14:textId="77777777" w:rsid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79DABD0D" w14:textId="498EF333"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r w:rsidRPr="009F40C1">
        <w:rPr>
          <w:rFonts w:asciiTheme="majorHAnsi" w:hAnsiTheme="majorHAnsi" w:cstheme="majorHAnsi"/>
          <w:sz w:val="22"/>
          <w:szCs w:val="22"/>
          <w:lang w:val="tr-TR"/>
        </w:rPr>
        <w:t xml:space="preserve">Şikayetçi tarafa sözlü veya yazılı olarak </w:t>
      </w:r>
      <w:proofErr w:type="gramStart"/>
      <w:r w:rsidRPr="009F40C1">
        <w:rPr>
          <w:rFonts w:asciiTheme="majorHAnsi" w:hAnsiTheme="majorHAnsi" w:cstheme="majorHAnsi"/>
          <w:sz w:val="22"/>
          <w:szCs w:val="22"/>
          <w:lang w:val="tr-TR"/>
        </w:rPr>
        <w:t>şikayete</w:t>
      </w:r>
      <w:proofErr w:type="gramEnd"/>
      <w:r w:rsidRPr="009F40C1">
        <w:rPr>
          <w:rFonts w:asciiTheme="majorHAnsi" w:hAnsiTheme="majorHAnsi" w:cstheme="majorHAnsi"/>
          <w:sz w:val="22"/>
          <w:szCs w:val="22"/>
          <w:lang w:val="tr-TR"/>
        </w:rPr>
        <w:t xml:space="preserve"> konu işlemin hangi aşamada olduğu ve sonraki aşamalar konusunda bilgilendirir.  Komite üyeleri ile mutabakata vararak, maksimum (2) iki işgünü içinde komitenin toplanmasını, </w:t>
      </w:r>
      <w:proofErr w:type="gramStart"/>
      <w:r w:rsidRPr="009F40C1">
        <w:rPr>
          <w:rFonts w:asciiTheme="majorHAnsi" w:hAnsiTheme="majorHAnsi" w:cstheme="majorHAnsi"/>
          <w:sz w:val="22"/>
          <w:szCs w:val="22"/>
          <w:lang w:val="tr-TR"/>
        </w:rPr>
        <w:t>şikayet</w:t>
      </w:r>
      <w:proofErr w:type="gramEnd"/>
      <w:r w:rsidRPr="009F40C1">
        <w:rPr>
          <w:rFonts w:asciiTheme="majorHAnsi" w:hAnsiTheme="majorHAnsi" w:cstheme="majorHAnsi"/>
          <w:sz w:val="22"/>
          <w:szCs w:val="22"/>
          <w:lang w:val="tr-TR"/>
        </w:rPr>
        <w:t xml:space="preserve"> konusunu detaylı incelemesini ve karara varmasını sağlar. İtiraz ve </w:t>
      </w:r>
      <w:proofErr w:type="gramStart"/>
      <w:r w:rsidRPr="009F40C1">
        <w:rPr>
          <w:rFonts w:asciiTheme="majorHAnsi" w:hAnsiTheme="majorHAnsi" w:cstheme="majorHAnsi"/>
          <w:sz w:val="22"/>
          <w:szCs w:val="22"/>
          <w:lang w:val="tr-TR"/>
        </w:rPr>
        <w:t>Şikayet</w:t>
      </w:r>
      <w:proofErr w:type="gramEnd"/>
      <w:r w:rsidRPr="009F40C1">
        <w:rPr>
          <w:rFonts w:asciiTheme="majorHAnsi" w:hAnsiTheme="majorHAnsi" w:cstheme="majorHAnsi"/>
          <w:sz w:val="22"/>
          <w:szCs w:val="22"/>
          <w:lang w:val="tr-TR"/>
        </w:rPr>
        <w:t xml:space="preserve"> Komitesi üyeleri ile aynı anda Genel Müdür’e de konu ile ilgili bilgilendirme yapılır. </w:t>
      </w:r>
    </w:p>
    <w:p w14:paraId="5793873E"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51B8488A" w14:textId="591F02FC"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roofErr w:type="gramStart"/>
      <w:r w:rsidRPr="009F40C1">
        <w:rPr>
          <w:rFonts w:asciiTheme="majorHAnsi" w:hAnsiTheme="majorHAnsi" w:cstheme="majorHAnsi"/>
          <w:sz w:val="22"/>
          <w:szCs w:val="22"/>
          <w:lang w:val="tr-TR"/>
        </w:rPr>
        <w:t>Şikayetin</w:t>
      </w:r>
      <w:proofErr w:type="gramEnd"/>
      <w:r w:rsidRPr="009F40C1">
        <w:rPr>
          <w:rFonts w:asciiTheme="majorHAnsi" w:hAnsiTheme="majorHAnsi" w:cstheme="majorHAnsi"/>
          <w:sz w:val="22"/>
          <w:szCs w:val="22"/>
          <w:lang w:val="tr-TR"/>
        </w:rPr>
        <w:t xml:space="preserve"> mahiyetine göre komite tarafından yapılan değerlendirme esnasında komite üyeleri Bölüm Sorumlusu, Yönetim Temsilcisi ve/veya Genel Müdür’den bilgi talebinde bulunabilir. Komite tarafından alınan kararlar doğrultusunda, Yönetim Temsilcisi düzeltici faaliyet formunun “gerçekleştirilecek faaliyet” bölümünü doldurur ve müşteriyi alınan karar ve uygulama aşamaları konusunda bilgilendirir. </w:t>
      </w:r>
      <w:proofErr w:type="gramStart"/>
      <w:r w:rsidRPr="009F40C1">
        <w:rPr>
          <w:rFonts w:asciiTheme="majorHAnsi" w:hAnsiTheme="majorHAnsi" w:cstheme="majorHAnsi"/>
          <w:sz w:val="22"/>
          <w:szCs w:val="22"/>
          <w:lang w:val="tr-TR"/>
        </w:rPr>
        <w:t>Şikayet</w:t>
      </w:r>
      <w:proofErr w:type="gramEnd"/>
      <w:r w:rsidRPr="009F40C1">
        <w:rPr>
          <w:rFonts w:asciiTheme="majorHAnsi" w:hAnsiTheme="majorHAnsi" w:cstheme="majorHAnsi"/>
          <w:sz w:val="22"/>
          <w:szCs w:val="22"/>
          <w:lang w:val="tr-TR"/>
        </w:rPr>
        <w:t xml:space="preserve"> tarihinden itibaren maksimum (1) bir ay içerisinde, faaliyet sonuçlandırılır.  </w:t>
      </w:r>
      <w:proofErr w:type="gramStart"/>
      <w:r w:rsidRPr="009F40C1">
        <w:rPr>
          <w:rFonts w:asciiTheme="majorHAnsi" w:hAnsiTheme="majorHAnsi" w:cstheme="majorHAnsi"/>
          <w:sz w:val="22"/>
          <w:szCs w:val="22"/>
          <w:lang w:val="tr-TR"/>
        </w:rPr>
        <w:t>Şikayet</w:t>
      </w:r>
      <w:proofErr w:type="gramEnd"/>
      <w:r w:rsidRPr="009F40C1">
        <w:rPr>
          <w:rFonts w:asciiTheme="majorHAnsi" w:hAnsiTheme="majorHAnsi" w:cstheme="majorHAnsi"/>
          <w:sz w:val="22"/>
          <w:szCs w:val="22"/>
          <w:lang w:val="tr-TR"/>
        </w:rPr>
        <w:t xml:space="preserve"> sonucu, şikayet sahibi tarafa yazılı olarak bildirilir. Başlatılmış olan düzeltici faaliyet yönetim temsilcisi tarafından kapatılır. </w:t>
      </w:r>
    </w:p>
    <w:p w14:paraId="5E376128"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rPr>
          <w:rFonts w:asciiTheme="majorHAnsi" w:hAnsiTheme="majorHAnsi" w:cstheme="majorHAnsi"/>
          <w:sz w:val="22"/>
          <w:szCs w:val="22"/>
          <w:lang w:val="tr-TR"/>
        </w:rPr>
      </w:pPr>
    </w:p>
    <w:p w14:paraId="4C00AD4E" w14:textId="15FDAE1A"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rPr>
          <w:rFonts w:asciiTheme="majorHAnsi" w:hAnsiTheme="majorHAnsi" w:cstheme="majorHAnsi"/>
          <w:b/>
          <w:sz w:val="22"/>
          <w:szCs w:val="22"/>
          <w:lang w:val="tr-TR"/>
        </w:rPr>
      </w:pPr>
      <w:r>
        <w:rPr>
          <w:rFonts w:asciiTheme="majorHAnsi" w:hAnsiTheme="majorHAnsi" w:cstheme="majorHAnsi"/>
          <w:b/>
          <w:sz w:val="22"/>
          <w:szCs w:val="22"/>
          <w:lang w:val="tr-TR"/>
        </w:rPr>
        <w:t>3.2</w:t>
      </w:r>
      <w:r w:rsidRPr="009F40C1">
        <w:rPr>
          <w:rFonts w:asciiTheme="majorHAnsi" w:hAnsiTheme="majorHAnsi" w:cstheme="majorHAnsi"/>
          <w:b/>
          <w:sz w:val="22"/>
          <w:szCs w:val="22"/>
          <w:lang w:val="tr-TR"/>
        </w:rPr>
        <w:t xml:space="preserve"> Belgeli Kuruluşlar Hakkında Yapılan Şikayetler</w:t>
      </w:r>
    </w:p>
    <w:p w14:paraId="51055FA7" w14:textId="400CD990"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r w:rsidRPr="009F40C1">
        <w:rPr>
          <w:rFonts w:asciiTheme="majorHAnsi" w:hAnsiTheme="majorHAnsi" w:cstheme="majorHAnsi"/>
          <w:sz w:val="22"/>
          <w:szCs w:val="22"/>
          <w:lang w:val="tr-TR"/>
        </w:rPr>
        <w:t xml:space="preserve">Belgeli kuruluşlarla ilgili olarak, </w:t>
      </w:r>
      <w:r w:rsidR="004D4CC4">
        <w:rPr>
          <w:rFonts w:asciiTheme="majorHAnsi" w:hAnsiTheme="majorHAnsi" w:cstheme="majorHAnsi"/>
          <w:sz w:val="22"/>
          <w:szCs w:val="22"/>
          <w:lang w:val="tr-TR"/>
        </w:rPr>
        <w:t>QPLUS</w:t>
      </w:r>
      <w:r w:rsidRPr="009F40C1">
        <w:rPr>
          <w:rFonts w:asciiTheme="majorHAnsi" w:hAnsiTheme="majorHAnsi" w:cstheme="majorHAnsi"/>
          <w:sz w:val="22"/>
          <w:szCs w:val="22"/>
          <w:lang w:val="tr-TR"/>
        </w:rPr>
        <w:t xml:space="preserve"> web adresine veya </w:t>
      </w:r>
      <w:r w:rsidR="004D4CC4">
        <w:rPr>
          <w:rFonts w:asciiTheme="majorHAnsi" w:hAnsiTheme="majorHAnsi" w:cstheme="majorHAnsi"/>
          <w:sz w:val="22"/>
          <w:szCs w:val="22"/>
          <w:lang w:val="tr-TR"/>
        </w:rPr>
        <w:t>QPLUS</w:t>
      </w:r>
      <w:r w:rsidRPr="009F40C1">
        <w:rPr>
          <w:rFonts w:asciiTheme="majorHAnsi" w:hAnsiTheme="majorHAnsi" w:cstheme="majorHAnsi"/>
          <w:sz w:val="22"/>
          <w:szCs w:val="22"/>
          <w:lang w:val="tr-TR"/>
        </w:rPr>
        <w:t xml:space="preserve"> şirket merkezine yazılı veya sözlü yapılan şikayetler, şikayetleri alan personel tarafından, </w:t>
      </w:r>
      <w:proofErr w:type="gramStart"/>
      <w:r w:rsidRPr="009F40C1">
        <w:rPr>
          <w:rFonts w:asciiTheme="majorHAnsi" w:hAnsiTheme="majorHAnsi" w:cstheme="majorHAnsi"/>
          <w:sz w:val="22"/>
          <w:szCs w:val="22"/>
          <w:lang w:val="tr-TR"/>
        </w:rPr>
        <w:t>Şikayet</w:t>
      </w:r>
      <w:proofErr w:type="gramEnd"/>
      <w:r w:rsidRPr="009F40C1">
        <w:rPr>
          <w:rFonts w:asciiTheme="majorHAnsi" w:hAnsiTheme="majorHAnsi" w:cstheme="majorHAnsi"/>
          <w:sz w:val="22"/>
          <w:szCs w:val="22"/>
          <w:lang w:val="tr-TR"/>
        </w:rPr>
        <w:t xml:space="preserve"> Değerlendirme Formuna ve Düzeltici Faaliyet Formuna kaydedildikten sonra Yönetim Temsilcisine iletilir. Yönetim temsilcisi tarafından öncelikle, şikayetine yönelik yapılacak işlemler konusunda müşteri bilgilendirilir. Bilgilendirme konusunda özellikle müşterinin talep ettiği bir yöntem varsa buna göre bilgilendirme yapmaya dikkat edilir.</w:t>
      </w:r>
    </w:p>
    <w:p w14:paraId="56336D19"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0DED3359"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r w:rsidRPr="009F40C1">
        <w:rPr>
          <w:rFonts w:asciiTheme="majorHAnsi" w:hAnsiTheme="majorHAnsi" w:cstheme="majorHAnsi"/>
          <w:sz w:val="22"/>
          <w:szCs w:val="22"/>
          <w:lang w:val="tr-TR"/>
        </w:rPr>
        <w:t xml:space="preserve">Belgeli kuruluşların kalite sistemindeki uygunsuzluklardan kaynaklanan şikayetler, Yönetim Temsilcisi tarafından, ilgili kuruluşa yazılı olarak bildirilir ve kuruluştan, hakkında yapılan şikayetle ilgili yaptığı veya yapacağı düzenlemeler hakkında (1) bir hafta içerisinde yazılı bilgi verilmesi istenir. </w:t>
      </w:r>
    </w:p>
    <w:p w14:paraId="5FD799F3"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6D39D717"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r w:rsidRPr="009F40C1">
        <w:rPr>
          <w:rFonts w:asciiTheme="majorHAnsi" w:hAnsiTheme="majorHAnsi" w:cstheme="majorHAnsi"/>
          <w:sz w:val="22"/>
          <w:szCs w:val="22"/>
          <w:lang w:val="tr-TR"/>
        </w:rPr>
        <w:t xml:space="preserve">Gelen bilgiler ve </w:t>
      </w:r>
      <w:proofErr w:type="gramStart"/>
      <w:r w:rsidRPr="009F40C1">
        <w:rPr>
          <w:rFonts w:asciiTheme="majorHAnsi" w:hAnsiTheme="majorHAnsi" w:cstheme="majorHAnsi"/>
          <w:sz w:val="22"/>
          <w:szCs w:val="22"/>
          <w:lang w:val="tr-TR"/>
        </w:rPr>
        <w:t>şikayet</w:t>
      </w:r>
      <w:proofErr w:type="gramEnd"/>
      <w:r w:rsidRPr="009F40C1">
        <w:rPr>
          <w:rFonts w:asciiTheme="majorHAnsi" w:hAnsiTheme="majorHAnsi" w:cstheme="majorHAnsi"/>
          <w:sz w:val="22"/>
          <w:szCs w:val="22"/>
          <w:lang w:val="tr-TR"/>
        </w:rPr>
        <w:t xml:space="preserve"> konusunda toplanan tüm veriler, Yönetim Temsilcisi tarafından İtiraz ve Şikayet komitesi üyelerine ön bilgi mahiyetinde gönderilir. Şikayetçi tarafa sözlü veya yazılı olarak </w:t>
      </w:r>
      <w:proofErr w:type="gramStart"/>
      <w:r w:rsidRPr="009F40C1">
        <w:rPr>
          <w:rFonts w:asciiTheme="majorHAnsi" w:hAnsiTheme="majorHAnsi" w:cstheme="majorHAnsi"/>
          <w:sz w:val="22"/>
          <w:szCs w:val="22"/>
          <w:lang w:val="tr-TR"/>
        </w:rPr>
        <w:t>şikayete</w:t>
      </w:r>
      <w:proofErr w:type="gramEnd"/>
      <w:r w:rsidRPr="009F40C1">
        <w:rPr>
          <w:rFonts w:asciiTheme="majorHAnsi" w:hAnsiTheme="majorHAnsi" w:cstheme="majorHAnsi"/>
          <w:sz w:val="22"/>
          <w:szCs w:val="22"/>
          <w:lang w:val="tr-TR"/>
        </w:rPr>
        <w:t xml:space="preserve"> konu işlemin hangi aşamada olduğu ve sonraki aşamalar konusunda bilgilendirir.  Komite üyeleri ile mutabakata vararak maksimum (2) iki işgünü içinde komitenin toplanarak </w:t>
      </w:r>
      <w:proofErr w:type="gramStart"/>
      <w:r w:rsidRPr="009F40C1">
        <w:rPr>
          <w:rFonts w:asciiTheme="majorHAnsi" w:hAnsiTheme="majorHAnsi" w:cstheme="majorHAnsi"/>
          <w:sz w:val="22"/>
          <w:szCs w:val="22"/>
          <w:lang w:val="tr-TR"/>
        </w:rPr>
        <w:t>şikayet</w:t>
      </w:r>
      <w:proofErr w:type="gramEnd"/>
      <w:r w:rsidRPr="009F40C1">
        <w:rPr>
          <w:rFonts w:asciiTheme="majorHAnsi" w:hAnsiTheme="majorHAnsi" w:cstheme="majorHAnsi"/>
          <w:sz w:val="22"/>
          <w:szCs w:val="22"/>
          <w:lang w:val="tr-TR"/>
        </w:rPr>
        <w:t xml:space="preserve"> konusunu detaylı incelemesini ve karara varmasını sağlar. İtiraz ve </w:t>
      </w:r>
      <w:proofErr w:type="gramStart"/>
      <w:r w:rsidRPr="009F40C1">
        <w:rPr>
          <w:rFonts w:asciiTheme="majorHAnsi" w:hAnsiTheme="majorHAnsi" w:cstheme="majorHAnsi"/>
          <w:sz w:val="22"/>
          <w:szCs w:val="22"/>
          <w:lang w:val="tr-TR"/>
        </w:rPr>
        <w:t>Şikayet</w:t>
      </w:r>
      <w:proofErr w:type="gramEnd"/>
      <w:r w:rsidRPr="009F40C1">
        <w:rPr>
          <w:rFonts w:asciiTheme="majorHAnsi" w:hAnsiTheme="majorHAnsi" w:cstheme="majorHAnsi"/>
          <w:sz w:val="22"/>
          <w:szCs w:val="22"/>
          <w:lang w:val="tr-TR"/>
        </w:rPr>
        <w:t xml:space="preserve"> Komitesi üyeleri ile aynı anda Genel Müdür’e de konu ile ilgili bilgilendirme yapılır. </w:t>
      </w:r>
    </w:p>
    <w:p w14:paraId="5EFD890F"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3F800075"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roofErr w:type="gramStart"/>
      <w:r w:rsidRPr="009F40C1">
        <w:rPr>
          <w:rFonts w:asciiTheme="majorHAnsi" w:hAnsiTheme="majorHAnsi" w:cstheme="majorHAnsi"/>
          <w:sz w:val="22"/>
          <w:szCs w:val="22"/>
          <w:lang w:val="tr-TR"/>
        </w:rPr>
        <w:t>Şikayetin</w:t>
      </w:r>
      <w:proofErr w:type="gramEnd"/>
      <w:r w:rsidRPr="009F40C1">
        <w:rPr>
          <w:rFonts w:asciiTheme="majorHAnsi" w:hAnsiTheme="majorHAnsi" w:cstheme="majorHAnsi"/>
          <w:sz w:val="22"/>
          <w:szCs w:val="22"/>
          <w:lang w:val="tr-TR"/>
        </w:rPr>
        <w:t xml:space="preserve"> mahiyetine göre komite tarafından yapılan değerlendirme esnasında komite üyeleri belgeli kuruluştan ekstra bilgi talebinde bulunabilir. Ayrıca belgeli kuruluşa ait operasyonel işlemleri takip eden bölümden, belgeli kuruluşun denetimini gerçekleştiren denetim ekibi üyelerinden, işleyişteki prosedür, yasal gereklilik ve akreditasyon kurallarına uygunluğun irdelenmesi adına Yönetim Temsilcisi ve/veya Genel Müdür’den bilgi talebinde bulunabilir. </w:t>
      </w:r>
    </w:p>
    <w:p w14:paraId="2C9E5395"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50F9551E"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b/>
          <w:sz w:val="22"/>
          <w:szCs w:val="22"/>
          <w:lang w:val="tr-TR"/>
        </w:rPr>
      </w:pPr>
      <w:r w:rsidRPr="009F40C1">
        <w:rPr>
          <w:rFonts w:asciiTheme="majorHAnsi" w:hAnsiTheme="majorHAnsi" w:cstheme="majorHAnsi"/>
          <w:sz w:val="22"/>
          <w:szCs w:val="22"/>
          <w:lang w:val="tr-TR"/>
        </w:rPr>
        <w:t xml:space="preserve">Komite tarafından </w:t>
      </w:r>
      <w:proofErr w:type="gramStart"/>
      <w:r w:rsidRPr="009F40C1">
        <w:rPr>
          <w:rFonts w:asciiTheme="majorHAnsi" w:hAnsiTheme="majorHAnsi" w:cstheme="majorHAnsi"/>
          <w:sz w:val="22"/>
          <w:szCs w:val="22"/>
          <w:lang w:val="tr-TR"/>
        </w:rPr>
        <w:t>şikayetin</w:t>
      </w:r>
      <w:proofErr w:type="gramEnd"/>
      <w:r w:rsidRPr="009F40C1">
        <w:rPr>
          <w:rFonts w:asciiTheme="majorHAnsi" w:hAnsiTheme="majorHAnsi" w:cstheme="majorHAnsi"/>
          <w:sz w:val="22"/>
          <w:szCs w:val="22"/>
          <w:lang w:val="tr-TR"/>
        </w:rPr>
        <w:t xml:space="preserve"> önemi esas alınarak, kuruluşta yeniden denetim gerçekleştirilmesine karar verebilir veya normal denetim tarihinde kuruluşta yapılan denetimde, yapılan şikayete ilişkin kayıtların düzenli olarak tutulup tutulmadığı kontrol edilir. Tüm veriler ışığında komite tarafından alınmış olan karar uygulamaya alınır. Komite kararı sonrası müşteri tekrar bilgilendirilir. </w:t>
      </w:r>
    </w:p>
    <w:p w14:paraId="08433F83"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646E44D9"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50970CAC" w14:textId="77777777" w:rsidR="00232578" w:rsidRPr="009F40C1" w:rsidRDefault="009F40C1" w:rsidP="00232578">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r w:rsidRPr="009F40C1">
        <w:rPr>
          <w:rFonts w:asciiTheme="majorHAnsi" w:hAnsiTheme="majorHAnsi" w:cstheme="majorHAnsi"/>
          <w:sz w:val="22"/>
          <w:szCs w:val="22"/>
          <w:lang w:val="tr-TR"/>
        </w:rPr>
        <w:t>Gerek belgeli kuruluşlar için</w:t>
      </w:r>
      <w:r w:rsidR="00232578">
        <w:rPr>
          <w:rFonts w:asciiTheme="majorHAnsi" w:hAnsiTheme="majorHAnsi" w:cstheme="majorHAnsi"/>
          <w:sz w:val="22"/>
          <w:szCs w:val="22"/>
          <w:lang w:val="tr-TR"/>
        </w:rPr>
        <w:t>,</w:t>
      </w:r>
      <w:r w:rsidRPr="009F40C1">
        <w:rPr>
          <w:rFonts w:asciiTheme="majorHAnsi" w:hAnsiTheme="majorHAnsi" w:cstheme="majorHAnsi"/>
          <w:sz w:val="22"/>
          <w:szCs w:val="22"/>
          <w:lang w:val="tr-TR"/>
        </w:rPr>
        <w:t xml:space="preserve"> komite tarafından değerlendirilerek, uygulanan kararların sonuçları hakkında şikayetçi taraflara bildirimler mutlak surette resmi olarak yazılı şekilde yapılır. Başlatılan tüm düzeltici faaliyetlerin takibi ve </w:t>
      </w:r>
      <w:proofErr w:type="gramStart"/>
      <w:r w:rsidRPr="009F40C1">
        <w:rPr>
          <w:rFonts w:asciiTheme="majorHAnsi" w:hAnsiTheme="majorHAnsi" w:cstheme="majorHAnsi"/>
          <w:sz w:val="22"/>
          <w:szCs w:val="22"/>
          <w:lang w:val="tr-TR"/>
        </w:rPr>
        <w:t>şikayet</w:t>
      </w:r>
      <w:proofErr w:type="gramEnd"/>
      <w:r w:rsidRPr="009F40C1">
        <w:rPr>
          <w:rFonts w:asciiTheme="majorHAnsi" w:hAnsiTheme="majorHAnsi" w:cstheme="majorHAnsi"/>
          <w:sz w:val="22"/>
          <w:szCs w:val="22"/>
          <w:lang w:val="tr-TR"/>
        </w:rPr>
        <w:t xml:space="preserve"> sonuçlandığında düzeltici faaliyetin kapatılması işlemleri yönetim temsilcisi tarafından yapılır.</w:t>
      </w:r>
      <w:r w:rsidRPr="009F40C1">
        <w:rPr>
          <w:rFonts w:asciiTheme="majorHAnsi" w:hAnsiTheme="majorHAnsi" w:cstheme="majorHAnsi"/>
          <w:sz w:val="22"/>
          <w:szCs w:val="22"/>
        </w:rPr>
        <w:t xml:space="preserve"> </w:t>
      </w:r>
      <w:r w:rsidR="00232578" w:rsidRPr="00232578">
        <w:rPr>
          <w:rFonts w:asciiTheme="majorHAnsi" w:hAnsiTheme="majorHAnsi" w:cstheme="majorHAnsi"/>
          <w:sz w:val="22"/>
          <w:szCs w:val="22"/>
          <w:highlight w:val="yellow"/>
          <w:lang w:val="tr-TR"/>
        </w:rPr>
        <w:t xml:space="preserve">İtiraz </w:t>
      </w:r>
      <w:proofErr w:type="gramStart"/>
      <w:r w:rsidR="00232578" w:rsidRPr="00232578">
        <w:rPr>
          <w:rFonts w:asciiTheme="majorHAnsi" w:hAnsiTheme="majorHAnsi" w:cstheme="majorHAnsi"/>
          <w:sz w:val="22"/>
          <w:szCs w:val="22"/>
          <w:highlight w:val="yellow"/>
          <w:lang w:val="tr-TR"/>
        </w:rPr>
        <w:t>şikayet</w:t>
      </w:r>
      <w:proofErr w:type="gramEnd"/>
      <w:r w:rsidR="00232578" w:rsidRPr="00232578">
        <w:rPr>
          <w:rFonts w:asciiTheme="majorHAnsi" w:hAnsiTheme="majorHAnsi" w:cstheme="majorHAnsi"/>
          <w:sz w:val="22"/>
          <w:szCs w:val="22"/>
          <w:highlight w:val="yellow"/>
          <w:lang w:val="tr-TR"/>
        </w:rPr>
        <w:t xml:space="preserve"> komitesinin aldığı kararlar son karar niteliğinde olmayıp son kararlar Genel müdüre bırakılmış </w:t>
      </w:r>
      <w:proofErr w:type="spellStart"/>
      <w:r w:rsidR="00232578" w:rsidRPr="00232578">
        <w:rPr>
          <w:rFonts w:asciiTheme="majorHAnsi" w:hAnsiTheme="majorHAnsi" w:cstheme="majorHAnsi"/>
          <w:sz w:val="22"/>
          <w:szCs w:val="22"/>
          <w:highlight w:val="yellow"/>
          <w:lang w:val="tr-TR"/>
        </w:rPr>
        <w:t>sorumluluğuda</w:t>
      </w:r>
      <w:proofErr w:type="spellEnd"/>
      <w:r w:rsidR="00232578" w:rsidRPr="00232578">
        <w:rPr>
          <w:rFonts w:asciiTheme="majorHAnsi" w:hAnsiTheme="majorHAnsi" w:cstheme="majorHAnsi"/>
          <w:sz w:val="22"/>
          <w:szCs w:val="22"/>
          <w:highlight w:val="yellow"/>
          <w:lang w:val="tr-TR"/>
        </w:rPr>
        <w:t xml:space="preserve"> GM de </w:t>
      </w:r>
      <w:r w:rsidR="00232578" w:rsidRPr="00232578">
        <w:rPr>
          <w:rFonts w:asciiTheme="majorHAnsi" w:hAnsiTheme="majorHAnsi" w:cstheme="majorHAnsi"/>
          <w:sz w:val="22"/>
          <w:szCs w:val="22"/>
          <w:highlight w:val="yellow"/>
          <w:lang w:val="tr-TR"/>
        </w:rPr>
        <w:lastRenderedPageBreak/>
        <w:t xml:space="preserve">ve </w:t>
      </w:r>
      <w:proofErr w:type="spellStart"/>
      <w:r w:rsidR="00232578" w:rsidRPr="00232578">
        <w:rPr>
          <w:rFonts w:asciiTheme="majorHAnsi" w:hAnsiTheme="majorHAnsi" w:cstheme="majorHAnsi"/>
          <w:sz w:val="22"/>
          <w:szCs w:val="22"/>
          <w:highlight w:val="yellow"/>
          <w:lang w:val="tr-TR"/>
        </w:rPr>
        <w:t>Qplus</w:t>
      </w:r>
      <w:proofErr w:type="spellEnd"/>
      <w:r w:rsidR="00232578" w:rsidRPr="00232578">
        <w:rPr>
          <w:rFonts w:asciiTheme="majorHAnsi" w:hAnsiTheme="majorHAnsi" w:cstheme="majorHAnsi"/>
          <w:sz w:val="22"/>
          <w:szCs w:val="22"/>
          <w:highlight w:val="yellow"/>
          <w:lang w:val="tr-TR"/>
        </w:rPr>
        <w:t xml:space="preserve"> tüzel kişiliğindedir. </w:t>
      </w:r>
      <w:proofErr w:type="gramStart"/>
      <w:r w:rsidR="00232578" w:rsidRPr="00232578">
        <w:rPr>
          <w:rFonts w:asciiTheme="majorHAnsi" w:hAnsiTheme="majorHAnsi" w:cstheme="majorHAnsi"/>
          <w:sz w:val="22"/>
          <w:szCs w:val="22"/>
          <w:highlight w:val="yellow"/>
          <w:lang w:val="tr-TR"/>
        </w:rPr>
        <w:t>Şikayet</w:t>
      </w:r>
      <w:proofErr w:type="gramEnd"/>
      <w:r w:rsidR="00232578" w:rsidRPr="00232578">
        <w:rPr>
          <w:rFonts w:asciiTheme="majorHAnsi" w:hAnsiTheme="majorHAnsi" w:cstheme="majorHAnsi"/>
          <w:sz w:val="22"/>
          <w:szCs w:val="22"/>
          <w:highlight w:val="yellow"/>
          <w:lang w:val="tr-TR"/>
        </w:rPr>
        <w:t xml:space="preserve"> itiraz komitesinin kararları tavsiye niteliğindedir.</w:t>
      </w:r>
      <w:r w:rsidR="00232578">
        <w:rPr>
          <w:rFonts w:asciiTheme="majorHAnsi" w:hAnsiTheme="majorHAnsi" w:cstheme="majorHAnsi"/>
          <w:sz w:val="22"/>
          <w:szCs w:val="22"/>
          <w:lang w:val="tr-TR"/>
        </w:rPr>
        <w:t xml:space="preserve"> </w:t>
      </w:r>
    </w:p>
    <w:p w14:paraId="643754C5" w14:textId="2F1EEDD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39BC0799"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7D7C3FFC" w14:textId="297897DD"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rPr>
          <w:rFonts w:asciiTheme="majorHAnsi" w:hAnsiTheme="majorHAnsi" w:cstheme="majorHAnsi"/>
          <w:b/>
          <w:sz w:val="22"/>
          <w:szCs w:val="22"/>
          <w:lang w:val="tr-TR"/>
        </w:rPr>
      </w:pPr>
      <w:r>
        <w:rPr>
          <w:rFonts w:asciiTheme="majorHAnsi" w:hAnsiTheme="majorHAnsi" w:cstheme="majorHAnsi"/>
          <w:b/>
          <w:sz w:val="22"/>
          <w:szCs w:val="22"/>
          <w:lang w:val="tr-TR"/>
        </w:rPr>
        <w:t xml:space="preserve">3.3 </w:t>
      </w:r>
      <w:r w:rsidRPr="009F40C1">
        <w:rPr>
          <w:rFonts w:asciiTheme="majorHAnsi" w:hAnsiTheme="majorHAnsi" w:cstheme="majorHAnsi"/>
          <w:b/>
          <w:sz w:val="22"/>
          <w:szCs w:val="22"/>
          <w:lang w:val="tr-TR"/>
        </w:rPr>
        <w:t xml:space="preserve">İtirazlar </w:t>
      </w:r>
    </w:p>
    <w:p w14:paraId="22AFAAB9" w14:textId="1E5F96F5" w:rsidR="009F40C1" w:rsidRPr="009F40C1" w:rsidRDefault="004D4CC4" w:rsidP="009F40C1">
      <w:pPr>
        <w:pStyle w:val="GvdeMetni"/>
        <w:tabs>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before="120" w:after="120"/>
        <w:jc w:val="both"/>
        <w:rPr>
          <w:rFonts w:asciiTheme="majorHAnsi" w:hAnsiTheme="majorHAnsi" w:cstheme="majorHAnsi"/>
          <w:b/>
          <w:bCs/>
          <w:sz w:val="22"/>
          <w:szCs w:val="22"/>
          <w:lang w:val="tr-TR"/>
        </w:rPr>
      </w:pPr>
      <w:proofErr w:type="gramStart"/>
      <w:r>
        <w:rPr>
          <w:rFonts w:asciiTheme="majorHAnsi" w:hAnsiTheme="majorHAnsi" w:cstheme="majorHAnsi"/>
          <w:sz w:val="22"/>
          <w:szCs w:val="22"/>
          <w:lang w:val="tr-TR"/>
        </w:rPr>
        <w:t>QPLUS</w:t>
      </w:r>
      <w:r w:rsidR="009F40C1" w:rsidRPr="009F40C1">
        <w:rPr>
          <w:rFonts w:asciiTheme="majorHAnsi" w:hAnsiTheme="majorHAnsi" w:cstheme="majorHAnsi"/>
          <w:sz w:val="22"/>
          <w:szCs w:val="22"/>
          <w:lang w:val="tr-TR"/>
        </w:rPr>
        <w:t xml:space="preserve"> ’</w:t>
      </w:r>
      <w:proofErr w:type="gramEnd"/>
      <w:r>
        <w:rPr>
          <w:rFonts w:asciiTheme="majorHAnsi" w:hAnsiTheme="majorHAnsi" w:cstheme="majorHAnsi"/>
          <w:sz w:val="22"/>
          <w:szCs w:val="22"/>
          <w:lang w:val="tr-TR"/>
        </w:rPr>
        <w:t xml:space="preserve"> </w:t>
      </w:r>
      <w:proofErr w:type="spellStart"/>
      <w:r>
        <w:rPr>
          <w:rFonts w:asciiTheme="majorHAnsi" w:hAnsiTheme="majorHAnsi" w:cstheme="majorHAnsi"/>
          <w:sz w:val="22"/>
          <w:szCs w:val="22"/>
          <w:lang w:val="tr-TR"/>
        </w:rPr>
        <w:t>ın</w:t>
      </w:r>
      <w:proofErr w:type="spellEnd"/>
      <w:r w:rsidR="009F40C1" w:rsidRPr="009F40C1">
        <w:rPr>
          <w:rFonts w:asciiTheme="majorHAnsi" w:hAnsiTheme="majorHAnsi" w:cstheme="majorHAnsi"/>
          <w:sz w:val="22"/>
          <w:szCs w:val="22"/>
          <w:lang w:val="tr-TR"/>
        </w:rPr>
        <w:t xml:space="preserve"> aldığı kararlara (belgelendirme, iptal, askı, vs.) itiraz olması durumunda,</w:t>
      </w:r>
      <w:r w:rsidR="009F40C1" w:rsidRPr="009F40C1">
        <w:rPr>
          <w:rFonts w:asciiTheme="majorHAnsi" w:hAnsiTheme="majorHAnsi" w:cstheme="majorHAnsi"/>
          <w:color w:val="000000"/>
          <w:sz w:val="22"/>
          <w:szCs w:val="22"/>
          <w:lang w:val="tr-TR"/>
        </w:rPr>
        <w:t xml:space="preserve"> çözüm yeri olarak İtiraz ve Şikayet Değerlendirme Komitesi çalıştırılır. Yönetim Sistemleri için yapılan itirazlarda, İtiraz sahibinin talebi en geç 1 gün içerisinde itiraz komitesi ne bildirilir ve komite toplantıya çağrılır. Konu İtiraz ve </w:t>
      </w:r>
      <w:proofErr w:type="gramStart"/>
      <w:r w:rsidR="009F40C1" w:rsidRPr="009F40C1">
        <w:rPr>
          <w:rFonts w:asciiTheme="majorHAnsi" w:hAnsiTheme="majorHAnsi" w:cstheme="majorHAnsi"/>
          <w:color w:val="000000"/>
          <w:sz w:val="22"/>
          <w:szCs w:val="22"/>
          <w:lang w:val="tr-TR"/>
        </w:rPr>
        <w:t>Şikayet</w:t>
      </w:r>
      <w:proofErr w:type="gramEnd"/>
      <w:r w:rsidR="009F40C1" w:rsidRPr="009F40C1">
        <w:rPr>
          <w:rFonts w:asciiTheme="majorHAnsi" w:hAnsiTheme="majorHAnsi" w:cstheme="majorHAnsi"/>
          <w:color w:val="000000"/>
          <w:sz w:val="22"/>
          <w:szCs w:val="22"/>
          <w:lang w:val="tr-TR"/>
        </w:rPr>
        <w:t xml:space="preserve"> Değerlendirme Komitesi toplantısında görüşülür. Sonucunda karar sonucu yazılı olarak müşteriye </w:t>
      </w:r>
      <w:proofErr w:type="gramStart"/>
      <w:r w:rsidR="009F40C1" w:rsidRPr="009F40C1">
        <w:rPr>
          <w:rFonts w:asciiTheme="majorHAnsi" w:hAnsiTheme="majorHAnsi" w:cstheme="majorHAnsi"/>
          <w:color w:val="000000"/>
          <w:sz w:val="22"/>
          <w:szCs w:val="22"/>
          <w:lang w:val="tr-TR"/>
        </w:rPr>
        <w:t>yada</w:t>
      </w:r>
      <w:proofErr w:type="gramEnd"/>
      <w:r w:rsidR="009F40C1" w:rsidRPr="009F40C1">
        <w:rPr>
          <w:rFonts w:asciiTheme="majorHAnsi" w:hAnsiTheme="majorHAnsi" w:cstheme="majorHAnsi"/>
          <w:color w:val="000000"/>
          <w:sz w:val="22"/>
          <w:szCs w:val="22"/>
          <w:lang w:val="tr-TR"/>
        </w:rPr>
        <w:t xml:space="preserve"> öğrenciye iletilir. </w:t>
      </w:r>
      <w:r>
        <w:rPr>
          <w:rFonts w:asciiTheme="majorHAnsi" w:hAnsiTheme="majorHAnsi" w:cstheme="majorHAnsi"/>
          <w:sz w:val="22"/>
          <w:szCs w:val="22"/>
          <w:lang w:val="tr-TR"/>
        </w:rPr>
        <w:t>QPLUS</w:t>
      </w:r>
      <w:r w:rsidR="009F40C1" w:rsidRPr="009F40C1">
        <w:rPr>
          <w:rFonts w:asciiTheme="majorHAnsi" w:hAnsiTheme="majorHAnsi" w:cstheme="majorHAnsi"/>
          <w:sz w:val="22"/>
          <w:szCs w:val="22"/>
          <w:lang w:val="tr-TR"/>
        </w:rPr>
        <w:t xml:space="preserve">, itirazı aldıktan sonra, itirazın geçerli olması için bütün gerekli bilgiyi toplamakta ve doğrulanmasını yapmaktadır. </w:t>
      </w:r>
    </w:p>
    <w:p w14:paraId="48353E91" w14:textId="66CCF0BD"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r w:rsidRPr="009F40C1">
        <w:rPr>
          <w:rFonts w:asciiTheme="majorHAnsi" w:hAnsiTheme="majorHAnsi" w:cstheme="majorHAnsi"/>
          <w:sz w:val="22"/>
          <w:szCs w:val="22"/>
          <w:lang w:val="tr-TR"/>
        </w:rPr>
        <w:t xml:space="preserve">Komite, karar aşamalarında gerek gördüğü durumlarda Yönetim Temsilcisi ve/veya Genel Müdür’ün bilgisine başvurabilir. Ayrıca yine gerek gördüğü konularda </w:t>
      </w:r>
      <w:proofErr w:type="spellStart"/>
      <w:r w:rsidRPr="009F40C1">
        <w:rPr>
          <w:rFonts w:asciiTheme="majorHAnsi" w:hAnsiTheme="majorHAnsi" w:cstheme="majorHAnsi"/>
          <w:sz w:val="22"/>
          <w:szCs w:val="22"/>
          <w:lang w:val="tr-TR"/>
        </w:rPr>
        <w:t>başdenetçi</w:t>
      </w:r>
      <w:proofErr w:type="spellEnd"/>
      <w:r w:rsidRPr="009F40C1">
        <w:rPr>
          <w:rFonts w:asciiTheme="majorHAnsi" w:hAnsiTheme="majorHAnsi" w:cstheme="majorHAnsi"/>
          <w:sz w:val="22"/>
          <w:szCs w:val="22"/>
          <w:lang w:val="tr-TR"/>
        </w:rPr>
        <w:t xml:space="preserve">/ denetçiden teknik destek alabilir. Yönetim Sistemlerinde Müşteri, İtiraz ve </w:t>
      </w:r>
      <w:proofErr w:type="gramStart"/>
      <w:r w:rsidRPr="009F40C1">
        <w:rPr>
          <w:rFonts w:asciiTheme="majorHAnsi" w:hAnsiTheme="majorHAnsi" w:cstheme="majorHAnsi"/>
          <w:sz w:val="22"/>
          <w:szCs w:val="22"/>
          <w:lang w:val="tr-TR"/>
        </w:rPr>
        <w:t>Şikayet</w:t>
      </w:r>
      <w:proofErr w:type="gramEnd"/>
      <w:r w:rsidRPr="009F40C1">
        <w:rPr>
          <w:rFonts w:asciiTheme="majorHAnsi" w:hAnsiTheme="majorHAnsi" w:cstheme="majorHAnsi"/>
          <w:sz w:val="22"/>
          <w:szCs w:val="22"/>
          <w:lang w:val="tr-TR"/>
        </w:rPr>
        <w:t xml:space="preserve"> Komitesinin kararını da kabul etmediği durumlarda hukuksal çözüm merci olarak ilgili mahkemeler adres gösterilir. </w:t>
      </w:r>
      <w:r w:rsidR="00232578" w:rsidRPr="00232578">
        <w:rPr>
          <w:rFonts w:asciiTheme="majorHAnsi" w:hAnsiTheme="majorHAnsi" w:cstheme="majorHAnsi"/>
          <w:sz w:val="22"/>
          <w:szCs w:val="22"/>
          <w:highlight w:val="yellow"/>
          <w:lang w:val="tr-TR"/>
        </w:rPr>
        <w:t xml:space="preserve">İtiraz </w:t>
      </w:r>
      <w:proofErr w:type="gramStart"/>
      <w:r w:rsidR="00232578" w:rsidRPr="00232578">
        <w:rPr>
          <w:rFonts w:asciiTheme="majorHAnsi" w:hAnsiTheme="majorHAnsi" w:cstheme="majorHAnsi"/>
          <w:sz w:val="22"/>
          <w:szCs w:val="22"/>
          <w:highlight w:val="yellow"/>
          <w:lang w:val="tr-TR"/>
        </w:rPr>
        <w:t>şikayet</w:t>
      </w:r>
      <w:proofErr w:type="gramEnd"/>
      <w:r w:rsidR="00232578" w:rsidRPr="00232578">
        <w:rPr>
          <w:rFonts w:asciiTheme="majorHAnsi" w:hAnsiTheme="majorHAnsi" w:cstheme="majorHAnsi"/>
          <w:sz w:val="22"/>
          <w:szCs w:val="22"/>
          <w:highlight w:val="yellow"/>
          <w:lang w:val="tr-TR"/>
        </w:rPr>
        <w:t xml:space="preserve"> komitesinin aldığı kararlar son karar niteliğinde olmayıp son kararlar Genel müdüre bırakılmış </w:t>
      </w:r>
      <w:proofErr w:type="spellStart"/>
      <w:r w:rsidR="00232578" w:rsidRPr="00232578">
        <w:rPr>
          <w:rFonts w:asciiTheme="majorHAnsi" w:hAnsiTheme="majorHAnsi" w:cstheme="majorHAnsi"/>
          <w:sz w:val="22"/>
          <w:szCs w:val="22"/>
          <w:highlight w:val="yellow"/>
          <w:lang w:val="tr-TR"/>
        </w:rPr>
        <w:t>sorumluluğuda</w:t>
      </w:r>
      <w:proofErr w:type="spellEnd"/>
      <w:r w:rsidR="00232578" w:rsidRPr="00232578">
        <w:rPr>
          <w:rFonts w:asciiTheme="majorHAnsi" w:hAnsiTheme="majorHAnsi" w:cstheme="majorHAnsi"/>
          <w:sz w:val="22"/>
          <w:szCs w:val="22"/>
          <w:highlight w:val="yellow"/>
          <w:lang w:val="tr-TR"/>
        </w:rPr>
        <w:t xml:space="preserve"> GM de ve </w:t>
      </w:r>
      <w:proofErr w:type="spellStart"/>
      <w:r w:rsidR="00232578" w:rsidRPr="00232578">
        <w:rPr>
          <w:rFonts w:asciiTheme="majorHAnsi" w:hAnsiTheme="majorHAnsi" w:cstheme="majorHAnsi"/>
          <w:sz w:val="22"/>
          <w:szCs w:val="22"/>
          <w:highlight w:val="yellow"/>
          <w:lang w:val="tr-TR"/>
        </w:rPr>
        <w:t>Qplus</w:t>
      </w:r>
      <w:proofErr w:type="spellEnd"/>
      <w:r w:rsidR="00232578" w:rsidRPr="00232578">
        <w:rPr>
          <w:rFonts w:asciiTheme="majorHAnsi" w:hAnsiTheme="majorHAnsi" w:cstheme="majorHAnsi"/>
          <w:sz w:val="22"/>
          <w:szCs w:val="22"/>
          <w:highlight w:val="yellow"/>
          <w:lang w:val="tr-TR"/>
        </w:rPr>
        <w:t xml:space="preserve"> tüzel kişiliğindedir. </w:t>
      </w:r>
      <w:proofErr w:type="gramStart"/>
      <w:r w:rsidR="00232578" w:rsidRPr="00232578">
        <w:rPr>
          <w:rFonts w:asciiTheme="majorHAnsi" w:hAnsiTheme="majorHAnsi" w:cstheme="majorHAnsi"/>
          <w:sz w:val="22"/>
          <w:szCs w:val="22"/>
          <w:highlight w:val="yellow"/>
          <w:lang w:val="tr-TR"/>
        </w:rPr>
        <w:t>Şikayet</w:t>
      </w:r>
      <w:proofErr w:type="gramEnd"/>
      <w:r w:rsidR="00232578" w:rsidRPr="00232578">
        <w:rPr>
          <w:rFonts w:asciiTheme="majorHAnsi" w:hAnsiTheme="majorHAnsi" w:cstheme="majorHAnsi"/>
          <w:sz w:val="22"/>
          <w:szCs w:val="22"/>
          <w:highlight w:val="yellow"/>
          <w:lang w:val="tr-TR"/>
        </w:rPr>
        <w:t xml:space="preserve"> itiraz komitesinin kararları tavsiye niteliğindedir.</w:t>
      </w:r>
      <w:r w:rsidR="00232578">
        <w:rPr>
          <w:rFonts w:asciiTheme="majorHAnsi" w:hAnsiTheme="majorHAnsi" w:cstheme="majorHAnsi"/>
          <w:sz w:val="22"/>
          <w:szCs w:val="22"/>
          <w:lang w:val="tr-TR"/>
        </w:rPr>
        <w:t xml:space="preserve"> </w:t>
      </w:r>
    </w:p>
    <w:p w14:paraId="678D1FE7"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47FF96A9" w14:textId="0D2638A2"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rPr>
          <w:rFonts w:asciiTheme="majorHAnsi" w:hAnsiTheme="majorHAnsi" w:cstheme="majorHAnsi"/>
          <w:b/>
          <w:sz w:val="22"/>
          <w:szCs w:val="22"/>
          <w:lang w:val="tr-TR"/>
        </w:rPr>
      </w:pPr>
      <w:r>
        <w:rPr>
          <w:rFonts w:asciiTheme="majorHAnsi" w:hAnsiTheme="majorHAnsi" w:cstheme="majorHAnsi"/>
          <w:b/>
          <w:sz w:val="22"/>
          <w:szCs w:val="22"/>
          <w:lang w:val="tr-TR"/>
        </w:rPr>
        <w:t xml:space="preserve">3.4 </w:t>
      </w:r>
      <w:r w:rsidRPr="009F40C1">
        <w:rPr>
          <w:rFonts w:asciiTheme="majorHAnsi" w:hAnsiTheme="majorHAnsi" w:cstheme="majorHAnsi"/>
          <w:b/>
          <w:sz w:val="22"/>
          <w:szCs w:val="22"/>
          <w:lang w:val="tr-TR"/>
        </w:rPr>
        <w:t>İlgili Tarafların Bilgilendirilmesi</w:t>
      </w:r>
    </w:p>
    <w:p w14:paraId="3343B4AD" w14:textId="759F69F4" w:rsidR="009F40C1" w:rsidRPr="009F40C1" w:rsidRDefault="004D4CC4"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r>
        <w:rPr>
          <w:rFonts w:asciiTheme="majorHAnsi" w:hAnsiTheme="majorHAnsi" w:cstheme="majorHAnsi"/>
          <w:sz w:val="22"/>
          <w:szCs w:val="22"/>
          <w:lang w:val="tr-TR"/>
        </w:rPr>
        <w:t>QPLUS</w:t>
      </w:r>
      <w:r w:rsidR="009F40C1" w:rsidRPr="009F40C1">
        <w:rPr>
          <w:rFonts w:asciiTheme="majorHAnsi" w:hAnsiTheme="majorHAnsi" w:cstheme="majorHAnsi"/>
          <w:sz w:val="22"/>
          <w:szCs w:val="22"/>
          <w:lang w:val="tr-TR"/>
        </w:rPr>
        <w:t xml:space="preserve"> ’ye ulaşan tüm itiraz ve şikâyetler son derece gizli olup,  itirazlar/şikâyetler ve sonuçları konusunda hiçbir durumda üçüncü taraflara bilgi verilmez. Gerek görülmesi durumunda, yalnızca </w:t>
      </w:r>
      <w:r>
        <w:rPr>
          <w:rFonts w:asciiTheme="majorHAnsi" w:hAnsiTheme="majorHAnsi" w:cstheme="majorHAnsi"/>
          <w:sz w:val="22"/>
          <w:szCs w:val="22"/>
          <w:lang w:val="tr-TR"/>
        </w:rPr>
        <w:t>QPLUS</w:t>
      </w:r>
      <w:r w:rsidR="009F40C1" w:rsidRPr="009F40C1">
        <w:rPr>
          <w:rFonts w:asciiTheme="majorHAnsi" w:hAnsiTheme="majorHAnsi" w:cstheme="majorHAnsi"/>
          <w:sz w:val="22"/>
          <w:szCs w:val="22"/>
          <w:lang w:val="tr-TR"/>
        </w:rPr>
        <w:t xml:space="preserve"> ’</w:t>
      </w:r>
      <w:r>
        <w:rPr>
          <w:rFonts w:asciiTheme="majorHAnsi" w:hAnsiTheme="majorHAnsi" w:cstheme="majorHAnsi"/>
          <w:sz w:val="22"/>
          <w:szCs w:val="22"/>
          <w:lang w:val="tr-TR"/>
        </w:rPr>
        <w:t>ı</w:t>
      </w:r>
      <w:r w:rsidR="009F40C1" w:rsidRPr="009F40C1">
        <w:rPr>
          <w:rFonts w:asciiTheme="majorHAnsi" w:hAnsiTheme="majorHAnsi" w:cstheme="majorHAnsi"/>
          <w:sz w:val="22"/>
          <w:szCs w:val="22"/>
          <w:lang w:val="tr-TR"/>
        </w:rPr>
        <w:t xml:space="preserve"> akredite eden kurum tarafından görülmesine izin verilir. Yasal makamlara bilgi verilmesi söz konusu olduğunda ilgili müşteri mutlaka haberdar edilir.</w:t>
      </w:r>
    </w:p>
    <w:p w14:paraId="47771E2C"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p>
    <w:p w14:paraId="3FCD6935" w14:textId="77777777" w:rsidR="009F40C1" w:rsidRPr="009F40C1" w:rsidRDefault="009F40C1" w:rsidP="009F40C1">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line="0" w:lineRule="atLeast"/>
        <w:jc w:val="both"/>
        <w:rPr>
          <w:rFonts w:asciiTheme="majorHAnsi" w:hAnsiTheme="majorHAnsi" w:cstheme="majorHAnsi"/>
          <w:sz w:val="22"/>
          <w:szCs w:val="22"/>
          <w:lang w:val="tr-TR"/>
        </w:rPr>
      </w:pPr>
      <w:r w:rsidRPr="009F40C1">
        <w:rPr>
          <w:rFonts w:asciiTheme="majorHAnsi" w:hAnsiTheme="majorHAnsi" w:cstheme="majorHAnsi"/>
          <w:sz w:val="22"/>
          <w:szCs w:val="22"/>
          <w:lang w:val="tr-TR"/>
        </w:rPr>
        <w:t xml:space="preserve">Komitenin kararlarına itiraz veya </w:t>
      </w:r>
      <w:proofErr w:type="gramStart"/>
      <w:r w:rsidRPr="009F40C1">
        <w:rPr>
          <w:rFonts w:asciiTheme="majorHAnsi" w:hAnsiTheme="majorHAnsi" w:cstheme="majorHAnsi"/>
          <w:sz w:val="22"/>
          <w:szCs w:val="22"/>
          <w:lang w:val="tr-TR"/>
        </w:rPr>
        <w:t>şikayet</w:t>
      </w:r>
      <w:proofErr w:type="gramEnd"/>
      <w:r w:rsidRPr="009F40C1">
        <w:rPr>
          <w:rFonts w:asciiTheme="majorHAnsi" w:hAnsiTheme="majorHAnsi" w:cstheme="majorHAnsi"/>
          <w:sz w:val="22"/>
          <w:szCs w:val="22"/>
          <w:lang w:val="tr-TR"/>
        </w:rPr>
        <w:t xml:space="preserve"> sahibi tarafından kabul/memnun edilmemesi durumunda ve komitenin şikayeti çözümleme süresinin aşılması durumunda, itiraz ve şikayet sahibi ilgili akreditasyon kurumunu bilgilendirip başvuruda bulunabilir.</w:t>
      </w:r>
    </w:p>
    <w:p w14:paraId="7622B413" w14:textId="77777777" w:rsidR="0036125D" w:rsidRPr="009F40C1" w:rsidRDefault="0036125D" w:rsidP="009F40C1">
      <w:pPr>
        <w:tabs>
          <w:tab w:val="left" w:pos="284"/>
        </w:tabs>
        <w:jc w:val="both"/>
        <w:rPr>
          <w:rFonts w:asciiTheme="majorHAnsi" w:hAnsiTheme="majorHAnsi" w:cstheme="majorHAnsi"/>
        </w:rPr>
      </w:pPr>
    </w:p>
    <w:p w14:paraId="038E1732" w14:textId="77777777" w:rsidR="006720B6" w:rsidRPr="009F40C1" w:rsidRDefault="006720B6" w:rsidP="009F40C1">
      <w:pPr>
        <w:tabs>
          <w:tab w:val="left" w:pos="284"/>
        </w:tabs>
        <w:rPr>
          <w:rFonts w:asciiTheme="majorHAnsi" w:hAnsiTheme="majorHAnsi" w:cstheme="majorHAnsi"/>
          <w:b/>
        </w:rPr>
      </w:pPr>
      <w:r w:rsidRPr="009F40C1">
        <w:rPr>
          <w:rFonts w:asciiTheme="majorHAnsi" w:hAnsiTheme="majorHAnsi" w:cstheme="majorHAnsi"/>
          <w:b/>
        </w:rPr>
        <w:t>4. İLGİLİ DOKÜMANLAR</w:t>
      </w:r>
    </w:p>
    <w:p w14:paraId="237C4372" w14:textId="31EA71BF" w:rsidR="009F40C1" w:rsidRPr="009F40C1" w:rsidRDefault="009F40C1" w:rsidP="009F40C1">
      <w:pPr>
        <w:pStyle w:val="GvdeMetni3"/>
        <w:tabs>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after="0" w:line="0" w:lineRule="atLeast"/>
        <w:rPr>
          <w:rFonts w:asciiTheme="majorHAnsi" w:hAnsiTheme="majorHAnsi" w:cstheme="majorHAnsi"/>
          <w:bCs/>
          <w:szCs w:val="22"/>
          <w:lang w:val="tr-TR"/>
        </w:rPr>
      </w:pPr>
      <w:r w:rsidRPr="009F40C1">
        <w:rPr>
          <w:rFonts w:asciiTheme="majorHAnsi" w:hAnsiTheme="majorHAnsi" w:cstheme="majorHAnsi"/>
          <w:bCs/>
          <w:szCs w:val="22"/>
          <w:lang w:val="tr-TR"/>
        </w:rPr>
        <w:t>F</w:t>
      </w:r>
      <w:r w:rsidR="0032271D">
        <w:rPr>
          <w:rFonts w:asciiTheme="majorHAnsi" w:hAnsiTheme="majorHAnsi" w:cstheme="majorHAnsi"/>
          <w:bCs/>
          <w:szCs w:val="22"/>
          <w:lang w:val="tr-TR"/>
        </w:rPr>
        <w:t>R</w:t>
      </w:r>
      <w:r w:rsidR="00910D97">
        <w:rPr>
          <w:rFonts w:asciiTheme="majorHAnsi" w:hAnsiTheme="majorHAnsi" w:cstheme="majorHAnsi"/>
          <w:bCs/>
          <w:szCs w:val="22"/>
          <w:lang w:val="tr-TR"/>
        </w:rPr>
        <w:t>.87</w:t>
      </w:r>
      <w:r w:rsidRPr="009F40C1">
        <w:rPr>
          <w:rFonts w:asciiTheme="majorHAnsi" w:hAnsiTheme="majorHAnsi" w:cstheme="majorHAnsi"/>
          <w:bCs/>
          <w:szCs w:val="22"/>
          <w:lang w:val="tr-TR"/>
        </w:rPr>
        <w:t xml:space="preserve"> Şikayet Değerlendirme Formu </w:t>
      </w:r>
    </w:p>
    <w:p w14:paraId="7134297A" w14:textId="24F1BED6" w:rsidR="009F40C1" w:rsidRPr="009F40C1" w:rsidRDefault="009F40C1" w:rsidP="009F40C1">
      <w:pPr>
        <w:pStyle w:val="GvdeMetni3"/>
        <w:tabs>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after="0" w:line="0" w:lineRule="atLeast"/>
        <w:rPr>
          <w:rFonts w:asciiTheme="majorHAnsi" w:hAnsiTheme="majorHAnsi" w:cstheme="majorHAnsi"/>
          <w:bCs/>
          <w:szCs w:val="22"/>
          <w:lang w:val="tr-TR"/>
        </w:rPr>
      </w:pPr>
      <w:r w:rsidRPr="009F40C1">
        <w:rPr>
          <w:rFonts w:asciiTheme="majorHAnsi" w:hAnsiTheme="majorHAnsi" w:cstheme="majorHAnsi"/>
          <w:bCs/>
          <w:szCs w:val="22"/>
          <w:lang w:val="tr-TR"/>
        </w:rPr>
        <w:t>F</w:t>
      </w:r>
      <w:r w:rsidR="0032271D">
        <w:rPr>
          <w:rFonts w:asciiTheme="majorHAnsi" w:hAnsiTheme="majorHAnsi" w:cstheme="majorHAnsi"/>
          <w:bCs/>
          <w:szCs w:val="22"/>
          <w:lang w:val="tr-TR"/>
        </w:rPr>
        <w:t>R</w:t>
      </w:r>
      <w:r w:rsidRPr="009F40C1">
        <w:rPr>
          <w:rFonts w:asciiTheme="majorHAnsi" w:hAnsiTheme="majorHAnsi" w:cstheme="majorHAnsi"/>
          <w:bCs/>
          <w:szCs w:val="22"/>
          <w:lang w:val="tr-TR"/>
        </w:rPr>
        <w:t>.1</w:t>
      </w:r>
      <w:r w:rsidR="004D4CC4">
        <w:rPr>
          <w:rFonts w:asciiTheme="majorHAnsi" w:hAnsiTheme="majorHAnsi" w:cstheme="majorHAnsi"/>
          <w:bCs/>
          <w:szCs w:val="22"/>
          <w:lang w:val="tr-TR"/>
        </w:rPr>
        <w:t>3</w:t>
      </w:r>
      <w:r w:rsidRPr="009F40C1">
        <w:rPr>
          <w:rFonts w:asciiTheme="majorHAnsi" w:hAnsiTheme="majorHAnsi" w:cstheme="majorHAnsi"/>
          <w:bCs/>
          <w:szCs w:val="22"/>
          <w:lang w:val="tr-TR"/>
        </w:rPr>
        <w:t xml:space="preserve"> Düzeltici Önleyici Faaliyet Formu</w:t>
      </w:r>
    </w:p>
    <w:p w14:paraId="79282EF1" w14:textId="77777777" w:rsidR="009F40C1" w:rsidRPr="009F40C1" w:rsidRDefault="009F40C1" w:rsidP="009F40C1">
      <w:pPr>
        <w:pStyle w:val="GvdeMetni3"/>
        <w:tabs>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84"/>
        </w:tabs>
        <w:spacing w:after="0" w:line="0" w:lineRule="atLeast"/>
        <w:rPr>
          <w:rFonts w:asciiTheme="majorHAnsi" w:hAnsiTheme="majorHAnsi" w:cstheme="majorHAnsi"/>
          <w:bCs/>
          <w:szCs w:val="22"/>
          <w:lang w:val="tr-TR"/>
        </w:rPr>
      </w:pPr>
      <w:r w:rsidRPr="009F40C1">
        <w:rPr>
          <w:rFonts w:asciiTheme="majorHAnsi" w:hAnsiTheme="majorHAnsi" w:cstheme="majorHAnsi"/>
          <w:bCs/>
          <w:szCs w:val="22"/>
          <w:lang w:val="tr-TR"/>
        </w:rPr>
        <w:t xml:space="preserve">İtiraz ve </w:t>
      </w:r>
      <w:proofErr w:type="gramStart"/>
      <w:r w:rsidRPr="009F40C1">
        <w:rPr>
          <w:rFonts w:asciiTheme="majorHAnsi" w:hAnsiTheme="majorHAnsi" w:cstheme="majorHAnsi"/>
          <w:bCs/>
          <w:szCs w:val="22"/>
          <w:lang w:val="tr-TR"/>
        </w:rPr>
        <w:t>Şikayet</w:t>
      </w:r>
      <w:proofErr w:type="gramEnd"/>
      <w:r w:rsidRPr="009F40C1">
        <w:rPr>
          <w:rFonts w:asciiTheme="majorHAnsi" w:hAnsiTheme="majorHAnsi" w:cstheme="majorHAnsi"/>
          <w:bCs/>
          <w:szCs w:val="22"/>
          <w:lang w:val="tr-TR"/>
        </w:rPr>
        <w:t xml:space="preserve"> Değerlendirme Komitesi Toplantı Gündem ve Kararları </w:t>
      </w:r>
    </w:p>
    <w:p w14:paraId="2C633AB5" w14:textId="77777777" w:rsidR="0036125D" w:rsidRPr="0036125D" w:rsidRDefault="0036125D" w:rsidP="00523C25">
      <w:pPr>
        <w:ind w:left="-142"/>
        <w:jc w:val="both"/>
        <w:rPr>
          <w:rFonts w:asciiTheme="majorHAnsi" w:hAnsiTheme="majorHAnsi"/>
        </w:rPr>
      </w:pPr>
    </w:p>
    <w:p w14:paraId="515109C1" w14:textId="77777777" w:rsidR="00550CBD" w:rsidRPr="00DE394E" w:rsidRDefault="00550CBD" w:rsidP="00550CBD">
      <w:pPr>
        <w:rPr>
          <w:rFonts w:asciiTheme="majorHAnsi" w:hAnsiTheme="majorHAnsi"/>
          <w:b/>
        </w:rPr>
      </w:pPr>
      <w:r w:rsidRPr="00DE394E">
        <w:rPr>
          <w:rFonts w:asciiTheme="majorHAnsi" w:hAnsiTheme="majorHAnsi"/>
          <w:b/>
        </w:rPr>
        <w:t>Revizyon Tarihçesi</w:t>
      </w:r>
    </w:p>
    <w:tbl>
      <w:tblPr>
        <w:tblStyle w:val="TabloKlavuzu"/>
        <w:tblW w:w="0" w:type="auto"/>
        <w:tblLook w:val="04A0" w:firstRow="1" w:lastRow="0" w:firstColumn="1" w:lastColumn="0" w:noHBand="0" w:noVBand="1"/>
      </w:tblPr>
      <w:tblGrid>
        <w:gridCol w:w="1282"/>
        <w:gridCol w:w="1599"/>
        <w:gridCol w:w="3737"/>
        <w:gridCol w:w="3720"/>
      </w:tblGrid>
      <w:tr w:rsidR="00550CBD" w:rsidRPr="00DE394E" w14:paraId="08714EFF" w14:textId="77777777" w:rsidTr="007E79CB">
        <w:tc>
          <w:tcPr>
            <w:tcW w:w="1074" w:type="dxa"/>
            <w:shd w:val="clear" w:color="auto" w:fill="D9D9D9" w:themeFill="background1" w:themeFillShade="D9"/>
          </w:tcPr>
          <w:p w14:paraId="2CF0020A" w14:textId="2EFAF49C" w:rsidR="00550CBD" w:rsidRPr="0044102F" w:rsidRDefault="00550CBD" w:rsidP="00550CBD">
            <w:pPr>
              <w:rPr>
                <w:rFonts w:asciiTheme="majorHAnsi" w:hAnsiTheme="majorHAnsi"/>
                <w:sz w:val="16"/>
                <w:szCs w:val="16"/>
              </w:rPr>
            </w:pPr>
            <w:r w:rsidRPr="0044102F">
              <w:rPr>
                <w:rFonts w:asciiTheme="majorHAnsi" w:hAnsiTheme="majorHAnsi"/>
                <w:sz w:val="16"/>
                <w:szCs w:val="16"/>
              </w:rPr>
              <w:t>Revizyon Numarası</w:t>
            </w:r>
            <w:r w:rsidR="0044102F">
              <w:rPr>
                <w:rFonts w:asciiTheme="majorHAnsi" w:hAnsiTheme="majorHAnsi"/>
                <w:sz w:val="16"/>
                <w:szCs w:val="16"/>
              </w:rPr>
              <w:t xml:space="preserve"> tarihi</w:t>
            </w:r>
          </w:p>
        </w:tc>
        <w:tc>
          <w:tcPr>
            <w:tcW w:w="1615" w:type="dxa"/>
            <w:shd w:val="clear" w:color="auto" w:fill="D9D9D9" w:themeFill="background1" w:themeFillShade="D9"/>
          </w:tcPr>
          <w:p w14:paraId="5406A68D" w14:textId="77777777" w:rsidR="00550CBD" w:rsidRDefault="00550CBD" w:rsidP="00550CBD">
            <w:pPr>
              <w:rPr>
                <w:rFonts w:asciiTheme="majorHAnsi" w:hAnsiTheme="majorHAnsi"/>
              </w:rPr>
            </w:pPr>
            <w:r w:rsidRPr="00DE394E">
              <w:rPr>
                <w:rFonts w:asciiTheme="majorHAnsi" w:hAnsiTheme="majorHAnsi"/>
              </w:rPr>
              <w:t>Yürürlük Tarihi</w:t>
            </w:r>
          </w:p>
          <w:p w14:paraId="0E8AF3B5" w14:textId="1070D777" w:rsidR="002E7438" w:rsidRPr="002E7438" w:rsidRDefault="002E7438" w:rsidP="002E7438">
            <w:pPr>
              <w:jc w:val="center"/>
              <w:rPr>
                <w:rFonts w:asciiTheme="majorHAnsi" w:hAnsiTheme="majorHAnsi"/>
              </w:rPr>
            </w:pPr>
          </w:p>
        </w:tc>
        <w:tc>
          <w:tcPr>
            <w:tcW w:w="3824" w:type="dxa"/>
            <w:shd w:val="clear" w:color="auto" w:fill="D9D9D9" w:themeFill="background1" w:themeFillShade="D9"/>
          </w:tcPr>
          <w:p w14:paraId="03B41178" w14:textId="77777777" w:rsidR="00550CBD" w:rsidRPr="00DE394E" w:rsidRDefault="00550CBD" w:rsidP="00550CBD">
            <w:pPr>
              <w:rPr>
                <w:rFonts w:asciiTheme="majorHAnsi" w:hAnsiTheme="majorHAnsi"/>
              </w:rPr>
            </w:pPr>
            <w:r w:rsidRPr="00DE394E">
              <w:rPr>
                <w:rFonts w:asciiTheme="majorHAnsi" w:hAnsiTheme="majorHAnsi"/>
              </w:rPr>
              <w:t>Revizyondan Etkilenen Başlık/Bölümler</w:t>
            </w:r>
          </w:p>
        </w:tc>
        <w:tc>
          <w:tcPr>
            <w:tcW w:w="3825" w:type="dxa"/>
            <w:shd w:val="clear" w:color="auto" w:fill="D9D9D9" w:themeFill="background1" w:themeFillShade="D9"/>
          </w:tcPr>
          <w:p w14:paraId="2E0ECA3D" w14:textId="77777777" w:rsidR="00550CBD" w:rsidRPr="00DE394E" w:rsidRDefault="00550CBD" w:rsidP="00550CBD">
            <w:pPr>
              <w:rPr>
                <w:rFonts w:asciiTheme="majorHAnsi" w:hAnsiTheme="majorHAnsi"/>
              </w:rPr>
            </w:pPr>
            <w:r w:rsidRPr="00DE394E">
              <w:rPr>
                <w:rFonts w:asciiTheme="majorHAnsi" w:hAnsiTheme="majorHAnsi"/>
              </w:rPr>
              <w:t>Revizyon Açıklaması</w:t>
            </w:r>
          </w:p>
        </w:tc>
      </w:tr>
      <w:tr w:rsidR="00550CBD" w:rsidRPr="00DE394E" w14:paraId="5AB16C07" w14:textId="77777777" w:rsidTr="007E79CB">
        <w:tc>
          <w:tcPr>
            <w:tcW w:w="1074" w:type="dxa"/>
          </w:tcPr>
          <w:p w14:paraId="7DF02F06" w14:textId="3583F714" w:rsidR="00550CBD" w:rsidRPr="0044102F" w:rsidRDefault="0044102F" w:rsidP="0044102F">
            <w:pPr>
              <w:rPr>
                <w:rFonts w:asciiTheme="majorHAnsi" w:hAnsiTheme="majorHAnsi"/>
                <w:sz w:val="18"/>
                <w:szCs w:val="18"/>
              </w:rPr>
            </w:pPr>
            <w:r w:rsidRPr="0044102F">
              <w:rPr>
                <w:rFonts w:asciiTheme="majorHAnsi" w:hAnsiTheme="majorHAnsi"/>
                <w:sz w:val="18"/>
                <w:szCs w:val="18"/>
              </w:rPr>
              <w:t>01</w:t>
            </w:r>
            <w:r>
              <w:rPr>
                <w:rFonts w:asciiTheme="majorHAnsi" w:hAnsiTheme="majorHAnsi"/>
                <w:sz w:val="18"/>
                <w:szCs w:val="18"/>
              </w:rPr>
              <w:t>/</w:t>
            </w:r>
            <w:r w:rsidRPr="0044102F">
              <w:rPr>
                <w:rFonts w:asciiTheme="majorHAnsi" w:hAnsiTheme="majorHAnsi"/>
                <w:sz w:val="18"/>
                <w:szCs w:val="18"/>
              </w:rPr>
              <w:t>18.09.2022</w:t>
            </w:r>
          </w:p>
        </w:tc>
        <w:tc>
          <w:tcPr>
            <w:tcW w:w="1615" w:type="dxa"/>
          </w:tcPr>
          <w:p w14:paraId="024907B3" w14:textId="65C12577" w:rsidR="00550CBD" w:rsidRPr="00DE394E" w:rsidRDefault="00553588" w:rsidP="00550CBD">
            <w:pPr>
              <w:rPr>
                <w:rFonts w:asciiTheme="majorHAnsi" w:hAnsiTheme="majorHAnsi"/>
              </w:rPr>
            </w:pPr>
            <w:r>
              <w:rPr>
                <w:rFonts w:asciiTheme="majorHAnsi" w:hAnsiTheme="majorHAnsi"/>
              </w:rPr>
              <w:t>18.08.2021</w:t>
            </w:r>
          </w:p>
        </w:tc>
        <w:tc>
          <w:tcPr>
            <w:tcW w:w="3824" w:type="dxa"/>
          </w:tcPr>
          <w:p w14:paraId="46B8FDB9" w14:textId="11B29FCC" w:rsidR="00550CBD" w:rsidRPr="00DE394E" w:rsidRDefault="0044102F" w:rsidP="00550CBD">
            <w:pPr>
              <w:rPr>
                <w:rFonts w:asciiTheme="majorHAnsi" w:hAnsiTheme="majorHAnsi"/>
              </w:rPr>
            </w:pPr>
            <w:r>
              <w:rPr>
                <w:rFonts w:asciiTheme="majorHAnsi" w:hAnsiTheme="majorHAnsi"/>
              </w:rPr>
              <w:t>FR.87</w:t>
            </w:r>
          </w:p>
        </w:tc>
        <w:tc>
          <w:tcPr>
            <w:tcW w:w="3825" w:type="dxa"/>
          </w:tcPr>
          <w:p w14:paraId="41EA75AE" w14:textId="738DFDEA" w:rsidR="00550CBD" w:rsidRPr="00DE394E" w:rsidRDefault="00553588" w:rsidP="00550CBD">
            <w:pPr>
              <w:rPr>
                <w:rFonts w:asciiTheme="majorHAnsi" w:hAnsiTheme="majorHAnsi"/>
              </w:rPr>
            </w:pPr>
            <w:r>
              <w:rPr>
                <w:rFonts w:asciiTheme="majorHAnsi" w:hAnsiTheme="majorHAnsi"/>
              </w:rPr>
              <w:t>İlk Yayın</w:t>
            </w:r>
          </w:p>
        </w:tc>
      </w:tr>
      <w:tr w:rsidR="00286A34" w:rsidRPr="00DE394E" w14:paraId="320CD29C" w14:textId="77777777" w:rsidTr="007E79CB">
        <w:tc>
          <w:tcPr>
            <w:tcW w:w="1074" w:type="dxa"/>
          </w:tcPr>
          <w:p w14:paraId="62E42E8A" w14:textId="099C63D9" w:rsidR="00286A34" w:rsidRPr="0044102F" w:rsidRDefault="00286A34" w:rsidP="0044102F">
            <w:pPr>
              <w:rPr>
                <w:rFonts w:asciiTheme="majorHAnsi" w:hAnsiTheme="majorHAnsi"/>
                <w:sz w:val="18"/>
                <w:szCs w:val="18"/>
              </w:rPr>
            </w:pPr>
            <w:r>
              <w:rPr>
                <w:rFonts w:asciiTheme="majorHAnsi" w:hAnsiTheme="majorHAnsi"/>
                <w:sz w:val="18"/>
                <w:szCs w:val="18"/>
              </w:rPr>
              <w:t>15.05.2024</w:t>
            </w:r>
          </w:p>
        </w:tc>
        <w:tc>
          <w:tcPr>
            <w:tcW w:w="1615" w:type="dxa"/>
          </w:tcPr>
          <w:p w14:paraId="66DA4743" w14:textId="70B513A6" w:rsidR="00286A34" w:rsidRDefault="00286A34" w:rsidP="00550CBD">
            <w:pPr>
              <w:rPr>
                <w:rFonts w:asciiTheme="majorHAnsi" w:hAnsiTheme="majorHAnsi"/>
              </w:rPr>
            </w:pPr>
            <w:r>
              <w:rPr>
                <w:rFonts w:asciiTheme="majorHAnsi" w:hAnsiTheme="majorHAnsi"/>
              </w:rPr>
              <w:t>18.08.2021</w:t>
            </w:r>
          </w:p>
        </w:tc>
        <w:tc>
          <w:tcPr>
            <w:tcW w:w="3824" w:type="dxa"/>
          </w:tcPr>
          <w:p w14:paraId="5EECBB17" w14:textId="12C6C57B" w:rsidR="00286A34" w:rsidRDefault="00286A34" w:rsidP="00550CBD">
            <w:pPr>
              <w:rPr>
                <w:rFonts w:asciiTheme="majorHAnsi" w:hAnsiTheme="majorHAnsi"/>
              </w:rPr>
            </w:pPr>
            <w:r>
              <w:rPr>
                <w:rFonts w:asciiTheme="majorHAnsi" w:hAnsiTheme="majorHAnsi"/>
              </w:rPr>
              <w:t>Komite kişileri ile ilgili değişiklik</w:t>
            </w:r>
          </w:p>
        </w:tc>
        <w:tc>
          <w:tcPr>
            <w:tcW w:w="3825" w:type="dxa"/>
          </w:tcPr>
          <w:p w14:paraId="3AD254D2" w14:textId="7687F2C0" w:rsidR="00286A34" w:rsidRDefault="00286A34" w:rsidP="00550CBD">
            <w:pPr>
              <w:rPr>
                <w:rFonts w:asciiTheme="majorHAnsi" w:hAnsiTheme="majorHAnsi"/>
              </w:rPr>
            </w:pPr>
            <w:r>
              <w:rPr>
                <w:rFonts w:asciiTheme="majorHAnsi" w:hAnsiTheme="majorHAnsi"/>
              </w:rPr>
              <w:t>İlk revizyon</w:t>
            </w:r>
          </w:p>
        </w:tc>
      </w:tr>
    </w:tbl>
    <w:p w14:paraId="638A1DE2" w14:textId="77777777" w:rsidR="00550CBD" w:rsidRPr="00DE394E" w:rsidRDefault="00550CBD" w:rsidP="00550CBD">
      <w:pPr>
        <w:rPr>
          <w:rFonts w:asciiTheme="majorHAnsi" w:hAnsiTheme="majorHAnsi"/>
          <w:b/>
        </w:rPr>
      </w:pPr>
    </w:p>
    <w:p w14:paraId="44A96308" w14:textId="77777777" w:rsidR="007B47CC" w:rsidRPr="00DE394E" w:rsidRDefault="007B47CC">
      <w:pPr>
        <w:rPr>
          <w:rFonts w:asciiTheme="majorHAnsi" w:hAnsiTheme="majorHAnsi"/>
        </w:rPr>
      </w:pPr>
    </w:p>
    <w:sectPr w:rsidR="007B47CC" w:rsidRPr="00DE394E" w:rsidSect="00550CBD">
      <w:headerReference w:type="default" r:id="rId8"/>
      <w:footerReference w:type="default" r:id="rId9"/>
      <w:headerReference w:type="first" r:id="rId10"/>
      <w:pgSz w:w="11906" w:h="16838"/>
      <w:pgMar w:top="1417" w:right="707" w:bottom="568" w:left="851" w:header="284" w:footer="183"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74F23" w14:textId="77777777" w:rsidR="001E08B9" w:rsidRDefault="001E08B9" w:rsidP="00550CBD">
      <w:pPr>
        <w:spacing w:after="0" w:line="240" w:lineRule="auto"/>
      </w:pPr>
      <w:r>
        <w:separator/>
      </w:r>
    </w:p>
  </w:endnote>
  <w:endnote w:type="continuationSeparator" w:id="0">
    <w:p w14:paraId="74BC5399" w14:textId="77777777" w:rsidR="001E08B9" w:rsidRDefault="001E08B9" w:rsidP="0055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ndale Sans UI">
    <w:charset w:val="00"/>
    <w:family w:val="auto"/>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5169"/>
      <w:gridCol w:w="5169"/>
    </w:tblGrid>
    <w:tr w:rsidR="002E7438" w:rsidRPr="00550CBD" w14:paraId="186EE256" w14:textId="77777777" w:rsidTr="00E046D8">
      <w:tc>
        <w:tcPr>
          <w:tcW w:w="5169" w:type="dxa"/>
          <w:shd w:val="clear" w:color="auto" w:fill="D9D9D9" w:themeFill="background1" w:themeFillShade="D9"/>
        </w:tcPr>
        <w:p w14:paraId="46D42155" w14:textId="77777777" w:rsidR="002E7438" w:rsidRPr="00550CBD" w:rsidRDefault="002E7438" w:rsidP="002E7438">
          <w:pPr>
            <w:rPr>
              <w:b/>
            </w:rPr>
          </w:pPr>
          <w:r w:rsidRPr="00550CBD">
            <w:rPr>
              <w:b/>
            </w:rPr>
            <w:t>Hazırlayan</w:t>
          </w:r>
        </w:p>
      </w:tc>
      <w:tc>
        <w:tcPr>
          <w:tcW w:w="5169" w:type="dxa"/>
          <w:shd w:val="clear" w:color="auto" w:fill="D9D9D9" w:themeFill="background1" w:themeFillShade="D9"/>
        </w:tcPr>
        <w:p w14:paraId="530F9909" w14:textId="77777777" w:rsidR="002E7438" w:rsidRPr="00550CBD" w:rsidRDefault="002E7438" w:rsidP="002E7438">
          <w:pPr>
            <w:rPr>
              <w:b/>
            </w:rPr>
          </w:pPr>
          <w:r w:rsidRPr="00550CBD">
            <w:rPr>
              <w:b/>
            </w:rPr>
            <w:t>Onaylayan</w:t>
          </w:r>
        </w:p>
      </w:tc>
    </w:tr>
    <w:tr w:rsidR="002E7438" w:rsidRPr="00550CBD" w14:paraId="1E16AB31" w14:textId="77777777" w:rsidTr="00926C44">
      <w:trPr>
        <w:trHeight w:val="1073"/>
      </w:trPr>
      <w:tc>
        <w:tcPr>
          <w:tcW w:w="5169" w:type="dxa"/>
          <w:vAlign w:val="center"/>
        </w:tcPr>
        <w:p w14:paraId="70EDBE94" w14:textId="4C358264" w:rsidR="002E7438" w:rsidRPr="00550CBD" w:rsidRDefault="00926C44" w:rsidP="002E7438">
          <w:pPr>
            <w:rPr>
              <w:b/>
            </w:rPr>
          </w:pPr>
          <w:r>
            <w:rPr>
              <w:b/>
              <w:noProof/>
              <w:lang w:eastAsia="tr-TR"/>
            </w:rPr>
            <w:drawing>
              <wp:inline distT="0" distB="0" distL="0" distR="0" wp14:anchorId="2A1B9144" wp14:editId="6423CB27">
                <wp:extent cx="1104900" cy="571500"/>
                <wp:effectExtent l="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5169" w:type="dxa"/>
          <w:vAlign w:val="center"/>
        </w:tcPr>
        <w:p w14:paraId="6BB51C97" w14:textId="537D0706" w:rsidR="002E7438" w:rsidRPr="00550CBD" w:rsidRDefault="00926C44" w:rsidP="002E7438">
          <w:pPr>
            <w:rPr>
              <w:b/>
            </w:rPr>
          </w:pPr>
          <w:r>
            <w:rPr>
              <w:rFonts w:ascii="Microsoft Sans Serif" w:hAnsi="Microsoft Sans Serif" w:cs="Microsoft Sans Serif"/>
              <w:b/>
              <w:noProof/>
              <w:sz w:val="18"/>
              <w:szCs w:val="18"/>
              <w:lang w:eastAsia="tr-TR"/>
            </w:rPr>
            <w:drawing>
              <wp:inline distT="0" distB="0" distL="0" distR="0" wp14:anchorId="7668718B" wp14:editId="779CBFF5">
                <wp:extent cx="666750" cy="641350"/>
                <wp:effectExtent l="0" t="0" r="0" b="6350"/>
                <wp:docPr id="3" name="Resim 3" descr="WhatsApp Image 2022-04-19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2-04-19 at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41350"/>
                        </a:xfrm>
                        <a:prstGeom prst="rect">
                          <a:avLst/>
                        </a:prstGeom>
                        <a:noFill/>
                        <a:ln>
                          <a:noFill/>
                        </a:ln>
                      </pic:spPr>
                    </pic:pic>
                  </a:graphicData>
                </a:graphic>
              </wp:inline>
            </w:drawing>
          </w:r>
        </w:p>
      </w:tc>
    </w:tr>
  </w:tbl>
  <w:p w14:paraId="15AB9459" w14:textId="77777777" w:rsidR="007B47CC" w:rsidRPr="00CE6934" w:rsidRDefault="007B47CC" w:rsidP="00CE6934">
    <w:pPr>
      <w:pStyle w:val="stBilgi"/>
      <w:tabs>
        <w:tab w:val="clear" w:pos="4536"/>
        <w:tab w:val="clear" w:pos="9072"/>
        <w:tab w:val="left" w:pos="2920"/>
        <w:tab w:val="right" w:pos="9356"/>
      </w:tabs>
      <w:jc w:val="both"/>
      <w:rPr>
        <w:rFonts w:asciiTheme="majorHAnsi" w:hAnsiTheme="majorHAnsi" w:cstheme="majorHAnsi"/>
        <w:b/>
        <w:sz w:val="11"/>
        <w:szCs w:val="11"/>
      </w:rPr>
    </w:pPr>
  </w:p>
  <w:p w14:paraId="7266CAA8" w14:textId="159ED5E7" w:rsidR="007B47CC" w:rsidRPr="00852A2E" w:rsidRDefault="00E72FA4" w:rsidP="00852A2E">
    <w:pPr>
      <w:pStyle w:val="AltBilgi"/>
      <w:tabs>
        <w:tab w:val="clear" w:pos="9072"/>
      </w:tabs>
      <w:ind w:right="-850"/>
      <w:rPr>
        <w:rFonts w:asciiTheme="majorHAnsi" w:hAnsiTheme="majorHAnsi" w:cstheme="majorHAnsi"/>
        <w:b/>
        <w:sz w:val="18"/>
        <w:szCs w:val="18"/>
      </w:rPr>
    </w:pP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Pr>
        <w:rFonts w:asciiTheme="majorHAnsi" w:hAnsiTheme="majorHAnsi" w:cstheme="majorHAnsi"/>
        <w:b/>
        <w:sz w:val="18"/>
        <w:szCs w:val="18"/>
      </w:rPr>
      <w:tab/>
    </w:r>
    <w:r w:rsidR="00104DD3" w:rsidRPr="00104DD3">
      <w:rPr>
        <w:rFonts w:asciiTheme="majorHAnsi" w:hAnsiTheme="majorHAnsi" w:cstheme="majorHAnsi"/>
        <w:b/>
        <w:sz w:val="18"/>
        <w:szCs w:val="18"/>
      </w:rPr>
      <w:t xml:space="preserve">Sayfa </w:t>
    </w:r>
    <w:r w:rsidR="00104DD3" w:rsidRPr="00104DD3">
      <w:rPr>
        <w:rFonts w:asciiTheme="majorHAnsi" w:hAnsiTheme="majorHAnsi" w:cstheme="majorHAnsi"/>
        <w:b/>
        <w:bCs/>
        <w:sz w:val="18"/>
        <w:szCs w:val="18"/>
      </w:rPr>
      <w:fldChar w:fldCharType="begin"/>
    </w:r>
    <w:r w:rsidR="00104DD3" w:rsidRPr="00104DD3">
      <w:rPr>
        <w:rFonts w:asciiTheme="majorHAnsi" w:hAnsiTheme="majorHAnsi" w:cstheme="majorHAnsi"/>
        <w:b/>
        <w:bCs/>
        <w:sz w:val="18"/>
        <w:szCs w:val="18"/>
      </w:rPr>
      <w:instrText>PAGE  \* Arabic  \* MERGEFORMAT</w:instrText>
    </w:r>
    <w:r w:rsidR="00104DD3" w:rsidRPr="00104DD3">
      <w:rPr>
        <w:rFonts w:asciiTheme="majorHAnsi" w:hAnsiTheme="majorHAnsi" w:cstheme="majorHAnsi"/>
        <w:b/>
        <w:bCs/>
        <w:sz w:val="18"/>
        <w:szCs w:val="18"/>
      </w:rPr>
      <w:fldChar w:fldCharType="separate"/>
    </w:r>
    <w:r w:rsidR="0044102F">
      <w:rPr>
        <w:rFonts w:asciiTheme="majorHAnsi" w:hAnsiTheme="majorHAnsi" w:cstheme="majorHAnsi"/>
        <w:b/>
        <w:bCs/>
        <w:noProof/>
        <w:sz w:val="18"/>
        <w:szCs w:val="18"/>
      </w:rPr>
      <w:t>3</w:t>
    </w:r>
    <w:r w:rsidR="00104DD3" w:rsidRPr="00104DD3">
      <w:rPr>
        <w:rFonts w:asciiTheme="majorHAnsi" w:hAnsiTheme="majorHAnsi" w:cstheme="majorHAnsi"/>
        <w:b/>
        <w:bCs/>
        <w:sz w:val="18"/>
        <w:szCs w:val="18"/>
      </w:rPr>
      <w:fldChar w:fldCharType="end"/>
    </w:r>
    <w:r w:rsidR="00104DD3" w:rsidRPr="00104DD3">
      <w:rPr>
        <w:rFonts w:asciiTheme="majorHAnsi" w:hAnsiTheme="majorHAnsi" w:cstheme="majorHAnsi"/>
        <w:b/>
        <w:sz w:val="18"/>
        <w:szCs w:val="18"/>
      </w:rPr>
      <w:t xml:space="preserve"> / </w:t>
    </w:r>
    <w:r w:rsidR="00104DD3" w:rsidRPr="00104DD3">
      <w:rPr>
        <w:rFonts w:asciiTheme="majorHAnsi" w:hAnsiTheme="majorHAnsi" w:cstheme="majorHAnsi"/>
        <w:b/>
        <w:bCs/>
        <w:sz w:val="18"/>
        <w:szCs w:val="18"/>
      </w:rPr>
      <w:fldChar w:fldCharType="begin"/>
    </w:r>
    <w:r w:rsidR="00104DD3" w:rsidRPr="00104DD3">
      <w:rPr>
        <w:rFonts w:asciiTheme="majorHAnsi" w:hAnsiTheme="majorHAnsi" w:cstheme="majorHAnsi"/>
        <w:b/>
        <w:bCs/>
        <w:sz w:val="18"/>
        <w:szCs w:val="18"/>
      </w:rPr>
      <w:instrText>NUMPAGES  \* Arabic  \* MERGEFORMAT</w:instrText>
    </w:r>
    <w:r w:rsidR="00104DD3" w:rsidRPr="00104DD3">
      <w:rPr>
        <w:rFonts w:asciiTheme="majorHAnsi" w:hAnsiTheme="majorHAnsi" w:cstheme="majorHAnsi"/>
        <w:b/>
        <w:bCs/>
        <w:sz w:val="18"/>
        <w:szCs w:val="18"/>
      </w:rPr>
      <w:fldChar w:fldCharType="separate"/>
    </w:r>
    <w:r w:rsidR="0044102F">
      <w:rPr>
        <w:rFonts w:asciiTheme="majorHAnsi" w:hAnsiTheme="majorHAnsi" w:cstheme="majorHAnsi"/>
        <w:b/>
        <w:bCs/>
        <w:noProof/>
        <w:sz w:val="18"/>
        <w:szCs w:val="18"/>
      </w:rPr>
      <w:t>3</w:t>
    </w:r>
    <w:r w:rsidR="00104DD3" w:rsidRPr="00104DD3">
      <w:rPr>
        <w:rFonts w:asciiTheme="majorHAnsi" w:hAnsiTheme="majorHAnsi" w:cstheme="maj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5F252" w14:textId="77777777" w:rsidR="001E08B9" w:rsidRDefault="001E08B9" w:rsidP="00550CBD">
      <w:pPr>
        <w:spacing w:after="0" w:line="240" w:lineRule="auto"/>
      </w:pPr>
      <w:r>
        <w:separator/>
      </w:r>
    </w:p>
  </w:footnote>
  <w:footnote w:type="continuationSeparator" w:id="0">
    <w:p w14:paraId="1EC4936C" w14:textId="77777777" w:rsidR="001E08B9" w:rsidRDefault="001E08B9" w:rsidP="00550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86E89" w14:textId="77777777" w:rsidR="007B47CC" w:rsidRDefault="007B47CC" w:rsidP="00AA2385">
    <w:pPr>
      <w:pStyle w:val="stBilgi"/>
      <w:tabs>
        <w:tab w:val="clear" w:pos="4536"/>
        <w:tab w:val="clear" w:pos="9072"/>
        <w:tab w:val="right" w:pos="9356"/>
      </w:tabs>
      <w:ind w:left="-993"/>
      <w:rPr>
        <w:rFonts w:eastAsiaTheme="minorEastAsia"/>
      </w:rPr>
    </w:pPr>
  </w:p>
  <w:p w14:paraId="1F554C86" w14:textId="77777777" w:rsidR="007B47CC" w:rsidRDefault="007B47CC" w:rsidP="00AA2385">
    <w:pPr>
      <w:pStyle w:val="stBilgi"/>
      <w:tabs>
        <w:tab w:val="clear" w:pos="4536"/>
        <w:tab w:val="clear" w:pos="9072"/>
        <w:tab w:val="right" w:pos="9356"/>
      </w:tabs>
      <w:ind w:left="-993"/>
      <w:rPr>
        <w:rFonts w:eastAsiaTheme="minorEastAsia"/>
      </w:rPr>
    </w:pPr>
  </w:p>
  <w:tbl>
    <w:tblPr>
      <w:tblStyle w:val="TabloKlavuzu"/>
      <w:tblW w:w="10490" w:type="dxa"/>
      <w:tblInd w:w="-147"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3638"/>
      <w:gridCol w:w="3497"/>
      <w:gridCol w:w="3355"/>
    </w:tblGrid>
    <w:tr w:rsidR="00D627D7" w:rsidRPr="00734F57" w14:paraId="589DF246" w14:textId="77777777" w:rsidTr="008B5E5A">
      <w:trPr>
        <w:trHeight w:val="271"/>
      </w:trPr>
      <w:tc>
        <w:tcPr>
          <w:tcW w:w="3638" w:type="dxa"/>
        </w:tcPr>
        <w:p w14:paraId="2665607C" w14:textId="0D6EE748" w:rsidR="007B47CC" w:rsidRPr="00903345" w:rsidRDefault="000D63B9" w:rsidP="008B5E5A">
          <w:pPr>
            <w:pStyle w:val="stBilgi"/>
            <w:tabs>
              <w:tab w:val="clear" w:pos="4536"/>
              <w:tab w:val="clear" w:pos="9072"/>
              <w:tab w:val="right" w:pos="9356"/>
            </w:tabs>
            <w:jc w:val="center"/>
            <w:rPr>
              <w:rFonts w:eastAsiaTheme="minorEastAsia"/>
            </w:rPr>
          </w:pPr>
          <w:r w:rsidRPr="001D1AFC">
            <w:rPr>
              <w:rFonts w:ascii="Arial" w:hAnsi="Arial" w:cs="Arial"/>
              <w:noProof/>
              <w:sz w:val="20"/>
              <w:lang w:eastAsia="tr-TR"/>
            </w:rPr>
            <w:drawing>
              <wp:inline distT="0" distB="0" distL="0" distR="0" wp14:anchorId="72AB682E" wp14:editId="34C8A14D">
                <wp:extent cx="1511300" cy="551815"/>
                <wp:effectExtent l="0" t="0" r="0" b="0"/>
                <wp:docPr id="7"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551815"/>
                        </a:xfrm>
                        <a:prstGeom prst="rect">
                          <a:avLst/>
                        </a:prstGeom>
                        <a:noFill/>
                        <a:ln>
                          <a:noFill/>
                        </a:ln>
                      </pic:spPr>
                    </pic:pic>
                  </a:graphicData>
                </a:graphic>
              </wp:inline>
            </w:drawing>
          </w:r>
        </w:p>
      </w:tc>
      <w:tc>
        <w:tcPr>
          <w:tcW w:w="6852" w:type="dxa"/>
          <w:gridSpan w:val="2"/>
        </w:tcPr>
        <w:p w14:paraId="1A334A8B" w14:textId="77777777" w:rsidR="007B47CC" w:rsidRDefault="007B47CC" w:rsidP="00D627D7">
          <w:pPr>
            <w:jc w:val="right"/>
            <w:rPr>
              <w:rFonts w:cstheme="minorHAnsi"/>
              <w:b/>
              <w:sz w:val="26"/>
              <w:szCs w:val="26"/>
            </w:rPr>
          </w:pPr>
        </w:p>
        <w:p w14:paraId="3CBF73A3" w14:textId="77777777" w:rsidR="007B47CC" w:rsidRDefault="00E72FA4" w:rsidP="00976281">
          <w:pPr>
            <w:tabs>
              <w:tab w:val="left" w:pos="4935"/>
              <w:tab w:val="right" w:pos="6636"/>
            </w:tabs>
            <w:jc w:val="right"/>
            <w:rPr>
              <w:rFonts w:asciiTheme="majorHAnsi" w:hAnsiTheme="majorHAnsi" w:cstheme="majorHAnsi"/>
              <w:sz w:val="20"/>
              <w:szCs w:val="20"/>
            </w:rPr>
          </w:pPr>
          <w:proofErr w:type="gramStart"/>
          <w:r>
            <w:rPr>
              <w:rFonts w:cstheme="minorHAnsi"/>
              <w:b/>
              <w:sz w:val="26"/>
              <w:szCs w:val="26"/>
            </w:rPr>
            <w:t>ŞİKAYET</w:t>
          </w:r>
          <w:proofErr w:type="gramEnd"/>
          <w:r>
            <w:rPr>
              <w:rFonts w:cstheme="minorHAnsi"/>
              <w:b/>
              <w:sz w:val="26"/>
              <w:szCs w:val="26"/>
            </w:rPr>
            <w:t xml:space="preserve"> VE İTİRAZLARIN DEĞERLENDİRİLMESİ PROSEDÜRÜ</w:t>
          </w:r>
        </w:p>
        <w:p w14:paraId="17C41673" w14:textId="77777777" w:rsidR="007B47CC" w:rsidRPr="00CE1422" w:rsidRDefault="007B47CC" w:rsidP="00D627D7">
          <w:pPr>
            <w:jc w:val="right"/>
            <w:rPr>
              <w:rFonts w:asciiTheme="majorHAnsi" w:hAnsiTheme="majorHAnsi" w:cstheme="majorHAnsi"/>
              <w:sz w:val="20"/>
              <w:szCs w:val="20"/>
            </w:rPr>
          </w:pPr>
        </w:p>
      </w:tc>
    </w:tr>
    <w:tr w:rsidR="00D627D7" w:rsidRPr="00903345" w14:paraId="2070857D" w14:textId="77777777" w:rsidTr="005B0C2E">
      <w:trPr>
        <w:trHeight w:val="245"/>
      </w:trPr>
      <w:tc>
        <w:tcPr>
          <w:tcW w:w="3638" w:type="dxa"/>
        </w:tcPr>
        <w:p w14:paraId="3E643F9F" w14:textId="77777777" w:rsidR="007B47CC" w:rsidRPr="00174205" w:rsidRDefault="00E72FA4" w:rsidP="00D627D7">
          <w:pPr>
            <w:pStyle w:val="stBilgi"/>
            <w:tabs>
              <w:tab w:val="clear" w:pos="4536"/>
              <w:tab w:val="clear" w:pos="9072"/>
              <w:tab w:val="right" w:pos="9356"/>
            </w:tabs>
            <w:rPr>
              <w:rFonts w:asciiTheme="majorHAnsi" w:eastAsiaTheme="minorEastAsia" w:hAnsiTheme="majorHAnsi" w:cstheme="majorHAnsi"/>
              <w:sz w:val="18"/>
              <w:szCs w:val="18"/>
            </w:rPr>
          </w:pPr>
          <w:r w:rsidRPr="00174205">
            <w:rPr>
              <w:rFonts w:asciiTheme="majorHAnsi" w:eastAsiaTheme="minorEastAsia" w:hAnsiTheme="majorHAnsi" w:cstheme="majorHAnsi"/>
              <w:sz w:val="18"/>
              <w:szCs w:val="18"/>
            </w:rPr>
            <w:t>DOKÜMAN KODU VE NUMARASI</w:t>
          </w:r>
        </w:p>
      </w:tc>
      <w:tc>
        <w:tcPr>
          <w:tcW w:w="3497" w:type="dxa"/>
        </w:tcPr>
        <w:p w14:paraId="26E98896" w14:textId="77777777" w:rsidR="007B47CC" w:rsidRPr="00174205" w:rsidRDefault="00E72FA4" w:rsidP="00D627D7">
          <w:pPr>
            <w:pStyle w:val="stBilgi"/>
            <w:tabs>
              <w:tab w:val="clear" w:pos="4536"/>
              <w:tab w:val="clear" w:pos="9072"/>
              <w:tab w:val="right" w:pos="9356"/>
            </w:tabs>
            <w:jc w:val="right"/>
            <w:rPr>
              <w:rFonts w:asciiTheme="majorHAnsi" w:eastAsiaTheme="minorEastAsia" w:hAnsiTheme="majorHAnsi" w:cstheme="majorHAnsi"/>
              <w:sz w:val="18"/>
              <w:szCs w:val="18"/>
            </w:rPr>
          </w:pPr>
          <w:r w:rsidRPr="00174205">
            <w:rPr>
              <w:rFonts w:asciiTheme="majorHAnsi" w:eastAsiaTheme="minorEastAsia" w:hAnsiTheme="majorHAnsi" w:cstheme="majorHAnsi"/>
              <w:sz w:val="18"/>
              <w:szCs w:val="18"/>
            </w:rPr>
            <w:t>REVİZYON NUMARASI</w:t>
          </w:r>
        </w:p>
      </w:tc>
      <w:tc>
        <w:tcPr>
          <w:tcW w:w="3355" w:type="dxa"/>
        </w:tcPr>
        <w:p w14:paraId="6829A374" w14:textId="77777777" w:rsidR="007B47CC" w:rsidRPr="00174205" w:rsidRDefault="00E72FA4" w:rsidP="00D627D7">
          <w:pPr>
            <w:pStyle w:val="stBilgi"/>
            <w:tabs>
              <w:tab w:val="clear" w:pos="4536"/>
              <w:tab w:val="clear" w:pos="9072"/>
              <w:tab w:val="right" w:pos="9356"/>
            </w:tabs>
            <w:jc w:val="right"/>
            <w:rPr>
              <w:rFonts w:asciiTheme="majorHAnsi" w:eastAsiaTheme="minorEastAsia" w:hAnsiTheme="majorHAnsi" w:cstheme="majorHAnsi"/>
              <w:sz w:val="18"/>
              <w:szCs w:val="18"/>
            </w:rPr>
          </w:pPr>
          <w:r w:rsidRPr="00174205">
            <w:rPr>
              <w:rFonts w:asciiTheme="majorHAnsi" w:eastAsiaTheme="minorEastAsia" w:hAnsiTheme="majorHAnsi" w:cstheme="majorHAnsi"/>
              <w:sz w:val="18"/>
              <w:szCs w:val="18"/>
            </w:rPr>
            <w:t>YÜRÜRLÜK TARİHİ</w:t>
          </w:r>
        </w:p>
      </w:tc>
    </w:tr>
    <w:tr w:rsidR="00D627D7" w:rsidRPr="00903345" w14:paraId="2474F6C2" w14:textId="77777777" w:rsidTr="005B0C2E">
      <w:trPr>
        <w:trHeight w:val="245"/>
      </w:trPr>
      <w:tc>
        <w:tcPr>
          <w:tcW w:w="3638" w:type="dxa"/>
        </w:tcPr>
        <w:p w14:paraId="17BDD8EA" w14:textId="77777777" w:rsidR="007B47CC" w:rsidRPr="00174205" w:rsidRDefault="00DE394E" w:rsidP="00D627D7">
          <w:pPr>
            <w:pStyle w:val="stBilgi"/>
            <w:tabs>
              <w:tab w:val="clear" w:pos="4536"/>
              <w:tab w:val="clear" w:pos="9072"/>
              <w:tab w:val="right" w:pos="9356"/>
            </w:tabs>
            <w:rPr>
              <w:rFonts w:eastAsiaTheme="minorEastAsia"/>
              <w:b/>
              <w:sz w:val="18"/>
              <w:szCs w:val="18"/>
            </w:rPr>
          </w:pPr>
          <w:r>
            <w:rPr>
              <w:rFonts w:eastAsiaTheme="minorEastAsia"/>
              <w:b/>
              <w:sz w:val="18"/>
              <w:szCs w:val="18"/>
            </w:rPr>
            <w:t>PR-07</w:t>
          </w:r>
        </w:p>
      </w:tc>
      <w:tc>
        <w:tcPr>
          <w:tcW w:w="3497" w:type="dxa"/>
        </w:tcPr>
        <w:p w14:paraId="69374DF1" w14:textId="3F9BE6FD" w:rsidR="007B47CC" w:rsidRPr="00174205" w:rsidRDefault="00DE394E" w:rsidP="003A6B9B">
          <w:pPr>
            <w:pStyle w:val="stBilgi"/>
            <w:tabs>
              <w:tab w:val="clear" w:pos="4536"/>
              <w:tab w:val="clear" w:pos="9072"/>
              <w:tab w:val="right" w:pos="9356"/>
            </w:tabs>
            <w:jc w:val="right"/>
            <w:rPr>
              <w:rFonts w:eastAsiaTheme="minorEastAsia"/>
              <w:b/>
              <w:sz w:val="18"/>
              <w:szCs w:val="18"/>
            </w:rPr>
          </w:pPr>
          <w:r>
            <w:rPr>
              <w:rFonts w:eastAsiaTheme="minorEastAsia"/>
              <w:b/>
              <w:sz w:val="18"/>
              <w:szCs w:val="18"/>
            </w:rPr>
            <w:t>0</w:t>
          </w:r>
          <w:r w:rsidR="00286A34">
            <w:rPr>
              <w:rFonts w:eastAsiaTheme="minorEastAsia"/>
              <w:b/>
              <w:sz w:val="18"/>
              <w:szCs w:val="18"/>
            </w:rPr>
            <w:t>2</w:t>
          </w:r>
        </w:p>
      </w:tc>
      <w:tc>
        <w:tcPr>
          <w:tcW w:w="3355" w:type="dxa"/>
        </w:tcPr>
        <w:p w14:paraId="09B5F497" w14:textId="36CBF301" w:rsidR="007B47CC" w:rsidRPr="00174205" w:rsidRDefault="000D63B9" w:rsidP="00D627D7">
          <w:pPr>
            <w:pStyle w:val="stBilgi"/>
            <w:tabs>
              <w:tab w:val="clear" w:pos="4536"/>
              <w:tab w:val="clear" w:pos="9072"/>
              <w:tab w:val="right" w:pos="9356"/>
            </w:tabs>
            <w:jc w:val="right"/>
            <w:rPr>
              <w:rFonts w:eastAsiaTheme="minorEastAsia"/>
              <w:b/>
              <w:sz w:val="18"/>
              <w:szCs w:val="18"/>
            </w:rPr>
          </w:pPr>
          <w:r>
            <w:rPr>
              <w:rFonts w:eastAsiaTheme="minorEastAsia"/>
              <w:b/>
              <w:sz w:val="18"/>
              <w:szCs w:val="18"/>
            </w:rPr>
            <w:t>18.08.2021</w:t>
          </w:r>
          <w:r w:rsidR="005C42B1">
            <w:rPr>
              <w:rFonts w:eastAsiaTheme="minorEastAsia"/>
              <w:b/>
              <w:sz w:val="18"/>
              <w:szCs w:val="18"/>
            </w:rPr>
            <w:t>/1</w:t>
          </w:r>
          <w:r w:rsidR="00286A34">
            <w:rPr>
              <w:rFonts w:eastAsiaTheme="minorEastAsia"/>
              <w:b/>
              <w:sz w:val="18"/>
              <w:szCs w:val="18"/>
            </w:rPr>
            <w:t>5</w:t>
          </w:r>
          <w:r w:rsidR="005C42B1">
            <w:rPr>
              <w:rFonts w:eastAsiaTheme="minorEastAsia"/>
              <w:b/>
              <w:sz w:val="18"/>
              <w:szCs w:val="18"/>
            </w:rPr>
            <w:t>.0</w:t>
          </w:r>
          <w:r w:rsidR="00286A34">
            <w:rPr>
              <w:rFonts w:eastAsiaTheme="minorEastAsia"/>
              <w:b/>
              <w:sz w:val="18"/>
              <w:szCs w:val="18"/>
            </w:rPr>
            <w:t>5</w:t>
          </w:r>
          <w:r w:rsidR="005C42B1">
            <w:rPr>
              <w:rFonts w:eastAsiaTheme="minorEastAsia"/>
              <w:b/>
              <w:sz w:val="18"/>
              <w:szCs w:val="18"/>
            </w:rPr>
            <w:t>.202</w:t>
          </w:r>
          <w:r w:rsidR="00286A34">
            <w:rPr>
              <w:rFonts w:eastAsiaTheme="minorEastAsia"/>
              <w:b/>
              <w:sz w:val="18"/>
              <w:szCs w:val="18"/>
            </w:rPr>
            <w:t>4</w:t>
          </w:r>
        </w:p>
      </w:tc>
    </w:tr>
  </w:tbl>
  <w:p w14:paraId="362B4944" w14:textId="77777777" w:rsidR="007B47CC" w:rsidRPr="002C3023" w:rsidRDefault="007B47CC" w:rsidP="00243CC0">
    <w:pPr>
      <w:pStyle w:val="stBilgi"/>
      <w:rPr>
        <w:sz w:val="10"/>
        <w:szCs w:val="10"/>
      </w:rPr>
    </w:pPr>
  </w:p>
  <w:p w14:paraId="35A698E9" w14:textId="77777777" w:rsidR="007B47CC" w:rsidRDefault="007B47CC" w:rsidP="002C3023">
    <w:pPr>
      <w:pStyle w:val="stBilgi"/>
      <w:tabs>
        <w:tab w:val="clear" w:pos="4536"/>
        <w:tab w:val="clear" w:pos="9072"/>
        <w:tab w:val="left" w:pos="85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197FF" w14:textId="77777777" w:rsidR="007B47CC" w:rsidRDefault="007B47CC"/>
  <w:tbl>
    <w:tblPr>
      <w:tblStyle w:val="TabloKlavuzu"/>
      <w:tblW w:w="10490" w:type="dxa"/>
      <w:tblInd w:w="-714"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2552"/>
      <w:gridCol w:w="944"/>
      <w:gridCol w:w="3497"/>
      <w:gridCol w:w="3497"/>
    </w:tblGrid>
    <w:tr w:rsidR="00C4116B" w:rsidRPr="00734F57" w14:paraId="3A7068FC" w14:textId="77777777" w:rsidTr="00783910">
      <w:trPr>
        <w:trHeight w:val="271"/>
      </w:trPr>
      <w:tc>
        <w:tcPr>
          <w:tcW w:w="2552" w:type="dxa"/>
        </w:tcPr>
        <w:p w14:paraId="2E10D034" w14:textId="77777777" w:rsidR="007B47CC" w:rsidRPr="00903345" w:rsidRDefault="00E72FA4" w:rsidP="00243CC0">
          <w:pPr>
            <w:pStyle w:val="stBilgi"/>
            <w:tabs>
              <w:tab w:val="clear" w:pos="4536"/>
              <w:tab w:val="clear" w:pos="9072"/>
              <w:tab w:val="right" w:pos="9356"/>
            </w:tabs>
            <w:rPr>
              <w:rFonts w:eastAsiaTheme="minorEastAsia"/>
            </w:rPr>
          </w:pPr>
          <w:bookmarkStart w:id="0" w:name="_Hlk480899354"/>
          <w:r>
            <w:rPr>
              <w:noProof/>
              <w:lang w:eastAsia="tr-TR"/>
            </w:rPr>
            <w:drawing>
              <wp:inline distT="0" distB="0" distL="0" distR="0" wp14:anchorId="355E0A3D" wp14:editId="73BB86E5">
                <wp:extent cx="1440000" cy="720000"/>
                <wp:effectExtent l="0" t="0" r="0" b="0"/>
                <wp:docPr id="2" name="Resim 2" descr="C:\Users\Koray Gündoğdu\AppData\Local\Microsoft\Windows\INetCache\Content.Word\Femko-Yazı Logo (sil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ay Gündoğdu\AppData\Local\Microsoft\Windows\INetCache\Content.Word\Femko-Yazı Logo (sil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720000"/>
                        </a:xfrm>
                        <a:prstGeom prst="rect">
                          <a:avLst/>
                        </a:prstGeom>
                        <a:noFill/>
                        <a:ln>
                          <a:noFill/>
                        </a:ln>
                      </pic:spPr>
                    </pic:pic>
                  </a:graphicData>
                </a:graphic>
              </wp:inline>
            </w:drawing>
          </w:r>
        </w:p>
      </w:tc>
      <w:tc>
        <w:tcPr>
          <w:tcW w:w="7938" w:type="dxa"/>
          <w:gridSpan w:val="3"/>
        </w:tcPr>
        <w:p w14:paraId="56102811" w14:textId="77777777" w:rsidR="007B47CC" w:rsidRDefault="007B47CC" w:rsidP="00243CC0">
          <w:pPr>
            <w:jc w:val="right"/>
            <w:rPr>
              <w:rFonts w:cstheme="minorHAnsi"/>
              <w:b/>
              <w:sz w:val="26"/>
              <w:szCs w:val="26"/>
            </w:rPr>
          </w:pPr>
        </w:p>
        <w:p w14:paraId="44DDF176" w14:textId="77777777" w:rsidR="007B47CC" w:rsidRDefault="00E72FA4" w:rsidP="00243CC0">
          <w:pPr>
            <w:jc w:val="right"/>
            <w:rPr>
              <w:rFonts w:asciiTheme="majorHAnsi" w:hAnsiTheme="majorHAnsi" w:cstheme="majorHAnsi"/>
              <w:sz w:val="20"/>
              <w:szCs w:val="20"/>
            </w:rPr>
          </w:pPr>
          <w:r>
            <w:rPr>
              <w:rFonts w:cstheme="minorHAnsi"/>
              <w:b/>
              <w:sz w:val="26"/>
              <w:szCs w:val="26"/>
            </w:rPr>
            <w:t>DOKÜMAN ADI</w:t>
          </w:r>
        </w:p>
        <w:p w14:paraId="11851B2E" w14:textId="77777777" w:rsidR="007B47CC" w:rsidRPr="00CE1422" w:rsidRDefault="007B47CC" w:rsidP="00243CC0">
          <w:pPr>
            <w:jc w:val="right"/>
            <w:rPr>
              <w:rFonts w:asciiTheme="majorHAnsi" w:hAnsiTheme="majorHAnsi" w:cstheme="majorHAnsi"/>
              <w:sz w:val="20"/>
              <w:szCs w:val="20"/>
            </w:rPr>
          </w:pPr>
        </w:p>
      </w:tc>
    </w:tr>
    <w:tr w:rsidR="00243CC0" w:rsidRPr="00903345" w14:paraId="2CB10DBE" w14:textId="77777777" w:rsidTr="009775FD">
      <w:trPr>
        <w:trHeight w:val="245"/>
      </w:trPr>
      <w:tc>
        <w:tcPr>
          <w:tcW w:w="3496" w:type="dxa"/>
          <w:gridSpan w:val="2"/>
        </w:tcPr>
        <w:p w14:paraId="05786B02" w14:textId="77777777" w:rsidR="007B47CC" w:rsidRPr="00CE1422" w:rsidRDefault="00E72FA4" w:rsidP="00243CC0">
          <w:pPr>
            <w:pStyle w:val="stBilgi"/>
            <w:tabs>
              <w:tab w:val="clear" w:pos="4536"/>
              <w:tab w:val="clear" w:pos="9072"/>
              <w:tab w:val="right" w:pos="9356"/>
            </w:tabs>
            <w:rPr>
              <w:rFonts w:asciiTheme="majorHAnsi" w:eastAsiaTheme="minorEastAsia" w:hAnsiTheme="majorHAnsi" w:cstheme="majorHAnsi"/>
              <w:sz w:val="20"/>
              <w:szCs w:val="20"/>
            </w:rPr>
          </w:pPr>
          <w:r>
            <w:rPr>
              <w:rFonts w:asciiTheme="majorHAnsi" w:eastAsiaTheme="minorEastAsia" w:hAnsiTheme="majorHAnsi" w:cstheme="majorHAnsi"/>
              <w:sz w:val="20"/>
              <w:szCs w:val="20"/>
            </w:rPr>
            <w:t>DOKÜMAN KODU VE NUMARASI</w:t>
          </w:r>
        </w:p>
      </w:tc>
      <w:tc>
        <w:tcPr>
          <w:tcW w:w="3497" w:type="dxa"/>
        </w:tcPr>
        <w:p w14:paraId="77ADEEEF" w14:textId="77777777" w:rsidR="007B47CC" w:rsidRPr="00CE1422" w:rsidRDefault="00E72FA4" w:rsidP="00243CC0">
          <w:pPr>
            <w:pStyle w:val="stBilgi"/>
            <w:tabs>
              <w:tab w:val="clear" w:pos="4536"/>
              <w:tab w:val="clear" w:pos="9072"/>
              <w:tab w:val="right" w:pos="9356"/>
            </w:tabs>
            <w:jc w:val="right"/>
            <w:rPr>
              <w:rFonts w:asciiTheme="majorHAnsi" w:eastAsiaTheme="minorEastAsia" w:hAnsiTheme="majorHAnsi" w:cstheme="majorHAnsi"/>
              <w:sz w:val="20"/>
              <w:szCs w:val="20"/>
            </w:rPr>
          </w:pPr>
          <w:r>
            <w:rPr>
              <w:rFonts w:asciiTheme="majorHAnsi" w:eastAsiaTheme="minorEastAsia" w:hAnsiTheme="majorHAnsi" w:cstheme="majorHAnsi"/>
              <w:sz w:val="20"/>
              <w:szCs w:val="20"/>
            </w:rPr>
            <w:t>Revizyon Numarası</w:t>
          </w:r>
        </w:p>
      </w:tc>
      <w:tc>
        <w:tcPr>
          <w:tcW w:w="3497" w:type="dxa"/>
        </w:tcPr>
        <w:p w14:paraId="66B44467" w14:textId="77777777" w:rsidR="007B47CC" w:rsidRPr="00CE1422" w:rsidRDefault="00E72FA4" w:rsidP="00243CC0">
          <w:pPr>
            <w:pStyle w:val="stBilgi"/>
            <w:tabs>
              <w:tab w:val="clear" w:pos="4536"/>
              <w:tab w:val="clear" w:pos="9072"/>
              <w:tab w:val="right" w:pos="9356"/>
            </w:tabs>
            <w:jc w:val="right"/>
            <w:rPr>
              <w:rFonts w:asciiTheme="majorHAnsi" w:eastAsiaTheme="minorEastAsia" w:hAnsiTheme="majorHAnsi" w:cstheme="majorHAnsi"/>
              <w:sz w:val="20"/>
              <w:szCs w:val="20"/>
            </w:rPr>
          </w:pPr>
          <w:r>
            <w:rPr>
              <w:rFonts w:asciiTheme="majorHAnsi" w:eastAsiaTheme="minorEastAsia" w:hAnsiTheme="majorHAnsi" w:cstheme="majorHAnsi"/>
              <w:sz w:val="20"/>
              <w:szCs w:val="20"/>
            </w:rPr>
            <w:t>YÜRÜRLÜK TARİHİ</w:t>
          </w:r>
        </w:p>
      </w:tc>
    </w:tr>
    <w:tr w:rsidR="009775FD" w:rsidRPr="00903345" w14:paraId="7E31B4C2" w14:textId="77777777" w:rsidTr="00E21E63">
      <w:trPr>
        <w:trHeight w:val="245"/>
      </w:trPr>
      <w:tc>
        <w:tcPr>
          <w:tcW w:w="3496" w:type="dxa"/>
          <w:gridSpan w:val="2"/>
        </w:tcPr>
        <w:p w14:paraId="1F690233" w14:textId="77777777" w:rsidR="007B47CC" w:rsidRPr="0000111A" w:rsidRDefault="007B47CC" w:rsidP="002C3023">
          <w:pPr>
            <w:pStyle w:val="stBilgi"/>
            <w:tabs>
              <w:tab w:val="clear" w:pos="4536"/>
              <w:tab w:val="clear" w:pos="9072"/>
              <w:tab w:val="right" w:pos="9356"/>
            </w:tabs>
            <w:rPr>
              <w:rFonts w:eastAsiaTheme="minorEastAsia"/>
              <w:b/>
              <w:sz w:val="18"/>
              <w:szCs w:val="18"/>
            </w:rPr>
          </w:pPr>
        </w:p>
      </w:tc>
      <w:tc>
        <w:tcPr>
          <w:tcW w:w="3497" w:type="dxa"/>
        </w:tcPr>
        <w:p w14:paraId="1A861FA5" w14:textId="77777777" w:rsidR="007B47CC" w:rsidRPr="0000111A" w:rsidRDefault="007B47CC" w:rsidP="00243CC0">
          <w:pPr>
            <w:pStyle w:val="stBilgi"/>
            <w:tabs>
              <w:tab w:val="clear" w:pos="4536"/>
              <w:tab w:val="clear" w:pos="9072"/>
              <w:tab w:val="right" w:pos="9356"/>
            </w:tabs>
            <w:jc w:val="right"/>
            <w:rPr>
              <w:rFonts w:eastAsiaTheme="minorEastAsia"/>
              <w:b/>
              <w:sz w:val="18"/>
              <w:szCs w:val="18"/>
            </w:rPr>
          </w:pPr>
        </w:p>
      </w:tc>
      <w:tc>
        <w:tcPr>
          <w:tcW w:w="3497" w:type="dxa"/>
        </w:tcPr>
        <w:p w14:paraId="2678AA80" w14:textId="77777777" w:rsidR="007B47CC" w:rsidRPr="0000111A" w:rsidRDefault="007B47CC" w:rsidP="00243CC0">
          <w:pPr>
            <w:pStyle w:val="stBilgi"/>
            <w:tabs>
              <w:tab w:val="clear" w:pos="4536"/>
              <w:tab w:val="clear" w:pos="9072"/>
              <w:tab w:val="right" w:pos="9356"/>
            </w:tabs>
            <w:jc w:val="right"/>
            <w:rPr>
              <w:rFonts w:eastAsiaTheme="minorEastAsia"/>
              <w:b/>
              <w:sz w:val="18"/>
              <w:szCs w:val="18"/>
            </w:rPr>
          </w:pPr>
        </w:p>
      </w:tc>
    </w:tr>
    <w:bookmarkEnd w:id="0"/>
  </w:tbl>
  <w:p w14:paraId="53F06286" w14:textId="77777777" w:rsidR="007B47CC" w:rsidRDefault="007B47C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43FF7"/>
    <w:multiLevelType w:val="multilevel"/>
    <w:tmpl w:val="3544BFB2"/>
    <w:lvl w:ilvl="0">
      <w:numFmt w:val="decimal"/>
      <w:lvlText w:val="%1."/>
      <w:lvlJc w:val="left"/>
      <w:pPr>
        <w:tabs>
          <w:tab w:val="num" w:pos="360"/>
        </w:tabs>
        <w:ind w:left="360" w:hanging="360"/>
      </w:pPr>
      <w:rPr>
        <w:rFonts w:ascii="Times New Roman" w:hAnsi="Times New Roman" w:cs="Times New Roman" w:hint="default"/>
        <w:b/>
        <w:i w:val="0"/>
        <w:sz w:val="22"/>
        <w:szCs w:val="22"/>
      </w:rPr>
    </w:lvl>
    <w:lvl w:ilvl="1">
      <w:start w:val="1"/>
      <w:numFmt w:val="decimal"/>
      <w:lvlText w:val="%1.%2."/>
      <w:lvlJc w:val="left"/>
      <w:pPr>
        <w:tabs>
          <w:tab w:val="num" w:pos="792"/>
        </w:tabs>
        <w:ind w:left="792" w:hanging="432"/>
      </w:pPr>
      <w:rPr>
        <w:rFonts w:ascii="Times New Roman" w:hAnsi="Times New Roman" w:cs="Times New Roman" w:hint="default"/>
        <w:b/>
        <w:i w:val="0"/>
        <w:sz w:val="22"/>
        <w:szCs w:val="22"/>
      </w:rPr>
    </w:lvl>
    <w:lvl w:ilvl="2">
      <w:start w:val="1"/>
      <w:numFmt w:val="decimal"/>
      <w:lvlText w:val="%1.%2.%3."/>
      <w:lvlJc w:val="left"/>
      <w:pPr>
        <w:tabs>
          <w:tab w:val="num" w:pos="1440"/>
        </w:tabs>
        <w:ind w:left="1224" w:hanging="504"/>
      </w:pPr>
      <w:rPr>
        <w:rFonts w:ascii="Times New Roman" w:hAnsi="Times New Roman" w:cs="Times New Roman" w:hint="default"/>
        <w:b/>
        <w:i w:val="0"/>
        <w:sz w:val="22"/>
        <w:szCs w:val="22"/>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A485235"/>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D62474"/>
    <w:multiLevelType w:val="multilevel"/>
    <w:tmpl w:val="BAE45E88"/>
    <w:lvl w:ilvl="0">
      <w:start w:val="1"/>
      <w:numFmt w:val="decimal"/>
      <w:lvlText w:val="%1."/>
      <w:lvlJc w:val="left"/>
      <w:pPr>
        <w:tabs>
          <w:tab w:val="num" w:pos="360"/>
        </w:tabs>
        <w:ind w:left="360" w:hanging="360"/>
      </w:pPr>
      <w:rPr>
        <w:rFonts w:ascii="Times New Roman" w:hAnsi="Times New Roman" w:hint="default"/>
        <w:b/>
        <w:i w:val="0"/>
        <w:sz w:val="22"/>
        <w:szCs w:val="22"/>
      </w:rPr>
    </w:lvl>
    <w:lvl w:ilvl="1">
      <w:start w:val="1"/>
      <w:numFmt w:val="decimal"/>
      <w:lvlText w:val="%1.%2."/>
      <w:lvlJc w:val="left"/>
      <w:pPr>
        <w:tabs>
          <w:tab w:val="num" w:pos="792"/>
        </w:tabs>
        <w:ind w:left="792" w:hanging="432"/>
      </w:pPr>
      <w:rPr>
        <w:rFonts w:ascii="Times New Roman" w:hAnsi="Times New Roman" w:hint="default"/>
        <w:b/>
        <w:i w:val="0"/>
        <w:sz w:val="22"/>
        <w:szCs w:val="22"/>
      </w:rPr>
    </w:lvl>
    <w:lvl w:ilvl="2">
      <w:start w:val="1"/>
      <w:numFmt w:val="decimal"/>
      <w:lvlText w:val="%1.%2.%3."/>
      <w:lvlJc w:val="left"/>
      <w:pPr>
        <w:tabs>
          <w:tab w:val="num" w:pos="1440"/>
        </w:tabs>
        <w:ind w:left="1224" w:hanging="504"/>
      </w:pPr>
      <w:rPr>
        <w:rFonts w:ascii="Times New Roman" w:hAnsi="Times New Roman" w:hint="default"/>
        <w:b/>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A9C301B"/>
    <w:multiLevelType w:val="multilevel"/>
    <w:tmpl w:val="564E405E"/>
    <w:lvl w:ilvl="0">
      <w:numFmt w:val="bullet"/>
      <w:lvlText w:val="-"/>
      <w:lvlJc w:val="left"/>
      <w:pPr>
        <w:ind w:left="720" w:hanging="360"/>
      </w:pPr>
      <w:rPr>
        <w:rFonts w:ascii="Calibri" w:eastAsia="Andale Sans U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7C1540D"/>
    <w:multiLevelType w:val="hybridMultilevel"/>
    <w:tmpl w:val="31283E10"/>
    <w:lvl w:ilvl="0" w:tplc="E8E4EF48">
      <w:start w:val="3"/>
      <w:numFmt w:val="bullet"/>
      <w:lvlText w:val="-"/>
      <w:lvlJc w:val="left"/>
      <w:pPr>
        <w:ind w:left="218" w:hanging="360"/>
      </w:pPr>
      <w:rPr>
        <w:rFonts w:ascii="Calibri Light" w:eastAsiaTheme="minorHAnsi" w:hAnsi="Calibri Light" w:cstheme="minorBidi" w:hint="default"/>
      </w:rPr>
    </w:lvl>
    <w:lvl w:ilvl="1" w:tplc="041F0003" w:tentative="1">
      <w:start w:val="1"/>
      <w:numFmt w:val="bullet"/>
      <w:lvlText w:val="o"/>
      <w:lvlJc w:val="left"/>
      <w:pPr>
        <w:ind w:left="938" w:hanging="360"/>
      </w:pPr>
      <w:rPr>
        <w:rFonts w:ascii="Courier New" w:hAnsi="Courier New" w:cs="Courier New" w:hint="default"/>
      </w:rPr>
    </w:lvl>
    <w:lvl w:ilvl="2" w:tplc="041F0005" w:tentative="1">
      <w:start w:val="1"/>
      <w:numFmt w:val="bullet"/>
      <w:lvlText w:val=""/>
      <w:lvlJc w:val="left"/>
      <w:pPr>
        <w:ind w:left="1658" w:hanging="360"/>
      </w:pPr>
      <w:rPr>
        <w:rFonts w:ascii="Wingdings" w:hAnsi="Wingdings" w:hint="default"/>
      </w:rPr>
    </w:lvl>
    <w:lvl w:ilvl="3" w:tplc="041F0001" w:tentative="1">
      <w:start w:val="1"/>
      <w:numFmt w:val="bullet"/>
      <w:lvlText w:val=""/>
      <w:lvlJc w:val="left"/>
      <w:pPr>
        <w:ind w:left="2378" w:hanging="360"/>
      </w:pPr>
      <w:rPr>
        <w:rFonts w:ascii="Symbol" w:hAnsi="Symbol" w:hint="default"/>
      </w:rPr>
    </w:lvl>
    <w:lvl w:ilvl="4" w:tplc="041F0003" w:tentative="1">
      <w:start w:val="1"/>
      <w:numFmt w:val="bullet"/>
      <w:lvlText w:val="o"/>
      <w:lvlJc w:val="left"/>
      <w:pPr>
        <w:ind w:left="3098" w:hanging="360"/>
      </w:pPr>
      <w:rPr>
        <w:rFonts w:ascii="Courier New" w:hAnsi="Courier New" w:cs="Courier New" w:hint="default"/>
      </w:rPr>
    </w:lvl>
    <w:lvl w:ilvl="5" w:tplc="041F0005" w:tentative="1">
      <w:start w:val="1"/>
      <w:numFmt w:val="bullet"/>
      <w:lvlText w:val=""/>
      <w:lvlJc w:val="left"/>
      <w:pPr>
        <w:ind w:left="3818" w:hanging="360"/>
      </w:pPr>
      <w:rPr>
        <w:rFonts w:ascii="Wingdings" w:hAnsi="Wingdings" w:hint="default"/>
      </w:rPr>
    </w:lvl>
    <w:lvl w:ilvl="6" w:tplc="041F0001" w:tentative="1">
      <w:start w:val="1"/>
      <w:numFmt w:val="bullet"/>
      <w:lvlText w:val=""/>
      <w:lvlJc w:val="left"/>
      <w:pPr>
        <w:ind w:left="4538" w:hanging="360"/>
      </w:pPr>
      <w:rPr>
        <w:rFonts w:ascii="Symbol" w:hAnsi="Symbol" w:hint="default"/>
      </w:rPr>
    </w:lvl>
    <w:lvl w:ilvl="7" w:tplc="041F0003" w:tentative="1">
      <w:start w:val="1"/>
      <w:numFmt w:val="bullet"/>
      <w:lvlText w:val="o"/>
      <w:lvlJc w:val="left"/>
      <w:pPr>
        <w:ind w:left="5258" w:hanging="360"/>
      </w:pPr>
      <w:rPr>
        <w:rFonts w:ascii="Courier New" w:hAnsi="Courier New" w:cs="Courier New" w:hint="default"/>
      </w:rPr>
    </w:lvl>
    <w:lvl w:ilvl="8" w:tplc="041F0005" w:tentative="1">
      <w:start w:val="1"/>
      <w:numFmt w:val="bullet"/>
      <w:lvlText w:val=""/>
      <w:lvlJc w:val="left"/>
      <w:pPr>
        <w:ind w:left="5978" w:hanging="360"/>
      </w:pPr>
      <w:rPr>
        <w:rFonts w:ascii="Wingdings" w:hAnsi="Wingdings" w:hint="default"/>
      </w:rPr>
    </w:lvl>
  </w:abstractNum>
  <w:abstractNum w:abstractNumId="5" w15:restartNumberingAfterBreak="0">
    <w:nsid w:val="70344E51"/>
    <w:multiLevelType w:val="multilevel"/>
    <w:tmpl w:val="BAE45E88"/>
    <w:lvl w:ilvl="0">
      <w:start w:val="1"/>
      <w:numFmt w:val="decimal"/>
      <w:lvlText w:val="%1."/>
      <w:lvlJc w:val="left"/>
      <w:pPr>
        <w:tabs>
          <w:tab w:val="num" w:pos="360"/>
        </w:tabs>
        <w:ind w:left="360" w:hanging="360"/>
      </w:pPr>
      <w:rPr>
        <w:rFonts w:ascii="Times New Roman" w:hAnsi="Times New Roman" w:hint="default"/>
        <w:b/>
        <w:i w:val="0"/>
        <w:sz w:val="22"/>
        <w:szCs w:val="22"/>
      </w:rPr>
    </w:lvl>
    <w:lvl w:ilvl="1">
      <w:start w:val="1"/>
      <w:numFmt w:val="decimal"/>
      <w:lvlText w:val="%1.%2."/>
      <w:lvlJc w:val="left"/>
      <w:pPr>
        <w:tabs>
          <w:tab w:val="num" w:pos="792"/>
        </w:tabs>
        <w:ind w:left="792" w:hanging="432"/>
      </w:pPr>
      <w:rPr>
        <w:rFonts w:ascii="Times New Roman" w:hAnsi="Times New Roman" w:hint="default"/>
        <w:b/>
        <w:i w:val="0"/>
        <w:sz w:val="22"/>
        <w:szCs w:val="22"/>
      </w:rPr>
    </w:lvl>
    <w:lvl w:ilvl="2">
      <w:start w:val="1"/>
      <w:numFmt w:val="decimal"/>
      <w:lvlText w:val="%1.%2.%3."/>
      <w:lvlJc w:val="left"/>
      <w:pPr>
        <w:tabs>
          <w:tab w:val="num" w:pos="1440"/>
        </w:tabs>
        <w:ind w:left="1224" w:hanging="504"/>
      </w:pPr>
      <w:rPr>
        <w:rFonts w:ascii="Times New Roman" w:hAnsi="Times New Roman" w:hint="default"/>
        <w:b/>
        <w:i w:val="0"/>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69817197">
    <w:abstractNumId w:val="1"/>
  </w:num>
  <w:num w:numId="2" w16cid:durableId="1159468856">
    <w:abstractNumId w:val="3"/>
  </w:num>
  <w:num w:numId="3" w16cid:durableId="73473297">
    <w:abstractNumId w:val="4"/>
  </w:num>
  <w:num w:numId="4" w16cid:durableId="1956714791">
    <w:abstractNumId w:val="2"/>
  </w:num>
  <w:num w:numId="5" w16cid:durableId="695272305">
    <w:abstractNumId w:val="0"/>
  </w:num>
  <w:num w:numId="6" w16cid:durableId="1921452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09"/>
    <w:rsid w:val="00033DA5"/>
    <w:rsid w:val="00097233"/>
    <w:rsid w:val="000D63B9"/>
    <w:rsid w:val="000F2D89"/>
    <w:rsid w:val="00104DD3"/>
    <w:rsid w:val="00140A25"/>
    <w:rsid w:val="00151A19"/>
    <w:rsid w:val="00152C79"/>
    <w:rsid w:val="00153A8E"/>
    <w:rsid w:val="001761F4"/>
    <w:rsid w:val="001A3009"/>
    <w:rsid w:val="001B01F8"/>
    <w:rsid w:val="001B749B"/>
    <w:rsid w:val="001E08B9"/>
    <w:rsid w:val="00232578"/>
    <w:rsid w:val="00286A34"/>
    <w:rsid w:val="002E7438"/>
    <w:rsid w:val="0032271D"/>
    <w:rsid w:val="0036125D"/>
    <w:rsid w:val="003D6DD1"/>
    <w:rsid w:val="0044102F"/>
    <w:rsid w:val="004D4CC4"/>
    <w:rsid w:val="004D76F9"/>
    <w:rsid w:val="00523C25"/>
    <w:rsid w:val="005373D3"/>
    <w:rsid w:val="005443FB"/>
    <w:rsid w:val="00550CBD"/>
    <w:rsid w:val="00553588"/>
    <w:rsid w:val="005C42B1"/>
    <w:rsid w:val="005E069D"/>
    <w:rsid w:val="006720B6"/>
    <w:rsid w:val="006849BA"/>
    <w:rsid w:val="007B47CC"/>
    <w:rsid w:val="007B54EA"/>
    <w:rsid w:val="008F486C"/>
    <w:rsid w:val="00910D97"/>
    <w:rsid w:val="00925A6C"/>
    <w:rsid w:val="00926C44"/>
    <w:rsid w:val="009A3D0B"/>
    <w:rsid w:val="009F40C1"/>
    <w:rsid w:val="00A1672B"/>
    <w:rsid w:val="00A52D40"/>
    <w:rsid w:val="00A565B7"/>
    <w:rsid w:val="00AB2E21"/>
    <w:rsid w:val="00AD07C2"/>
    <w:rsid w:val="00C3205E"/>
    <w:rsid w:val="00C620B5"/>
    <w:rsid w:val="00CA0E4A"/>
    <w:rsid w:val="00D550D8"/>
    <w:rsid w:val="00D972DF"/>
    <w:rsid w:val="00DA727E"/>
    <w:rsid w:val="00DE394E"/>
    <w:rsid w:val="00DF3500"/>
    <w:rsid w:val="00E0053B"/>
    <w:rsid w:val="00E15541"/>
    <w:rsid w:val="00E72FA4"/>
    <w:rsid w:val="00FD79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209B94"/>
  <w15:docId w15:val="{061607BC-4A11-42C0-9E48-9A57B94F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50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50C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0CBD"/>
  </w:style>
  <w:style w:type="paragraph" w:styleId="AltBilgi">
    <w:name w:val="footer"/>
    <w:basedOn w:val="Normal"/>
    <w:link w:val="AltBilgiChar"/>
    <w:uiPriority w:val="99"/>
    <w:unhideWhenUsed/>
    <w:rsid w:val="00550C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0CBD"/>
  </w:style>
  <w:style w:type="paragraph" w:styleId="ListeParagraf">
    <w:name w:val="List Paragraph"/>
    <w:basedOn w:val="Normal"/>
    <w:uiPriority w:val="34"/>
    <w:qFormat/>
    <w:rsid w:val="005373D3"/>
    <w:pPr>
      <w:ind w:left="720"/>
      <w:contextualSpacing/>
    </w:pPr>
  </w:style>
  <w:style w:type="paragraph" w:styleId="GvdeMetni">
    <w:name w:val="Body Text"/>
    <w:basedOn w:val="Normal"/>
    <w:link w:val="GvdeMetniChar"/>
    <w:rsid w:val="009F40C1"/>
    <w:pPr>
      <w:widowControl w:val="0"/>
      <w:tabs>
        <w:tab w:val="left" w:pos="-1244"/>
        <w:tab w:val="left" w:pos="-720"/>
        <w:tab w:val="left" w:pos="-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pPr>
    <w:rPr>
      <w:rFonts w:ascii="Arial" w:eastAsia="Times New Roman" w:hAnsi="Arial" w:cs="Arial"/>
      <w:sz w:val="18"/>
      <w:szCs w:val="20"/>
      <w:lang w:val="en-US"/>
    </w:rPr>
  </w:style>
  <w:style w:type="character" w:customStyle="1" w:styleId="GvdeMetniChar">
    <w:name w:val="Gövde Metni Char"/>
    <w:basedOn w:val="VarsaylanParagrafYazTipi"/>
    <w:link w:val="GvdeMetni"/>
    <w:rsid w:val="009F40C1"/>
    <w:rPr>
      <w:rFonts w:ascii="Arial" w:eastAsia="Times New Roman" w:hAnsi="Arial" w:cs="Arial"/>
      <w:sz w:val="18"/>
      <w:szCs w:val="20"/>
      <w:lang w:val="en-US"/>
    </w:rPr>
  </w:style>
  <w:style w:type="paragraph" w:styleId="GvdeMetni3">
    <w:name w:val="Body Text 3"/>
    <w:basedOn w:val="Normal"/>
    <w:link w:val="GvdeMetni3Char"/>
    <w:rsid w:val="009F40C1"/>
    <w:pPr>
      <w:widowControl w:val="0"/>
      <w:tabs>
        <w:tab w:val="left" w:pos="-1244"/>
        <w:tab w:val="left" w:pos="-720"/>
        <w:tab w:val="left" w:pos="-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pPr>
    <w:rPr>
      <w:rFonts w:ascii="Arial" w:eastAsia="Times New Roman" w:hAnsi="Arial" w:cs="Arial"/>
      <w:szCs w:val="20"/>
      <w:lang w:val="en-US"/>
    </w:rPr>
  </w:style>
  <w:style w:type="character" w:customStyle="1" w:styleId="GvdeMetni3Char">
    <w:name w:val="Gövde Metni 3 Char"/>
    <w:basedOn w:val="VarsaylanParagrafYazTipi"/>
    <w:link w:val="GvdeMetni3"/>
    <w:rsid w:val="009F40C1"/>
    <w:rPr>
      <w:rFonts w:ascii="Arial" w:eastAsia="Times New Roman" w:hAnsi="Arial" w:cs="Arial"/>
      <w:szCs w:val="20"/>
      <w:lang w:val="en-US"/>
    </w:rPr>
  </w:style>
  <w:style w:type="character" w:styleId="Kpr">
    <w:name w:val="Hyperlink"/>
    <w:rsid w:val="009F40C1"/>
    <w:rPr>
      <w:color w:val="0000FF"/>
      <w:u w:val="single"/>
    </w:rPr>
  </w:style>
  <w:style w:type="paragraph" w:styleId="BalonMetni">
    <w:name w:val="Balloon Text"/>
    <w:basedOn w:val="Normal"/>
    <w:link w:val="BalonMetniChar"/>
    <w:uiPriority w:val="99"/>
    <w:semiHidden/>
    <w:unhideWhenUsed/>
    <w:rsid w:val="00910D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plus.c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1420</Words>
  <Characters>8097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serhan bulgurcuoðlu</cp:lastModifiedBy>
  <cp:revision>4</cp:revision>
  <dcterms:created xsi:type="dcterms:W3CDTF">2024-03-21T14:53:00Z</dcterms:created>
  <dcterms:modified xsi:type="dcterms:W3CDTF">2024-06-11T12:16:00Z</dcterms:modified>
</cp:coreProperties>
</file>